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A0A" w:rsidRPr="001012E0" w:rsidRDefault="00707A0A" w:rsidP="00707A0A">
      <w:pPr>
        <w:spacing w:before="120" w:after="120"/>
        <w:rPr>
          <w:rFonts w:ascii="Arial" w:hAnsi="Arial" w:cs="Arial"/>
          <w:b/>
          <w:sz w:val="16"/>
          <w:szCs w:val="16"/>
        </w:rPr>
      </w:pPr>
    </w:p>
    <w:tbl>
      <w:tblPr>
        <w:tblW w:w="15147" w:type="dxa"/>
        <w:tblInd w:w="-45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560"/>
        <w:gridCol w:w="4306"/>
        <w:gridCol w:w="4057"/>
        <w:gridCol w:w="1804"/>
        <w:gridCol w:w="3420"/>
      </w:tblGrid>
      <w:tr w:rsidR="007355EA" w:rsidRPr="00DF62E1">
        <w:tc>
          <w:tcPr>
            <w:tcW w:w="1560" w:type="dxa"/>
          </w:tcPr>
          <w:p w:rsidR="007355EA" w:rsidRPr="00DF62E1" w:rsidRDefault="007355EA" w:rsidP="003B2EAF">
            <w:pPr>
              <w:spacing w:line="288" w:lineRule="auto"/>
              <w:jc w:val="center"/>
              <w:rPr>
                <w:b/>
                <w:color w:val="333399"/>
              </w:rPr>
            </w:pPr>
            <w:r w:rsidRPr="00DF62E1">
              <w:rPr>
                <w:b/>
                <w:color w:val="333399"/>
              </w:rPr>
              <w:t>Domínios</w:t>
            </w:r>
          </w:p>
        </w:tc>
        <w:tc>
          <w:tcPr>
            <w:tcW w:w="4306" w:type="dxa"/>
          </w:tcPr>
          <w:p w:rsidR="007355EA" w:rsidRPr="00DF62E1" w:rsidRDefault="00453A2A" w:rsidP="003B2EAF">
            <w:pPr>
              <w:spacing w:line="288" w:lineRule="auto"/>
              <w:jc w:val="center"/>
              <w:rPr>
                <w:b/>
                <w:color w:val="333399"/>
              </w:rPr>
            </w:pPr>
            <w:r>
              <w:rPr>
                <w:b/>
                <w:color w:val="333399"/>
              </w:rPr>
              <w:t>Objetivos</w:t>
            </w:r>
          </w:p>
        </w:tc>
        <w:tc>
          <w:tcPr>
            <w:tcW w:w="4057" w:type="dxa"/>
          </w:tcPr>
          <w:p w:rsidR="007355EA" w:rsidRPr="00DF62E1" w:rsidRDefault="007355EA" w:rsidP="003B2EAF">
            <w:pPr>
              <w:spacing w:line="288" w:lineRule="auto"/>
              <w:jc w:val="center"/>
              <w:rPr>
                <w:b/>
                <w:color w:val="333399"/>
              </w:rPr>
            </w:pPr>
            <w:r w:rsidRPr="00DF62E1">
              <w:rPr>
                <w:b/>
                <w:color w:val="333399"/>
              </w:rPr>
              <w:t>Instrumentos</w:t>
            </w:r>
          </w:p>
        </w:tc>
        <w:tc>
          <w:tcPr>
            <w:tcW w:w="1804" w:type="dxa"/>
          </w:tcPr>
          <w:p w:rsidR="007355EA" w:rsidRPr="00DF62E1" w:rsidRDefault="007355EA" w:rsidP="003B2EAF">
            <w:pPr>
              <w:spacing w:line="288" w:lineRule="auto"/>
              <w:jc w:val="center"/>
              <w:rPr>
                <w:b/>
                <w:color w:val="333399"/>
              </w:rPr>
            </w:pPr>
            <w:r w:rsidRPr="00DF62E1">
              <w:rPr>
                <w:b/>
                <w:color w:val="333399"/>
              </w:rPr>
              <w:t>Percentagens</w:t>
            </w:r>
          </w:p>
        </w:tc>
        <w:tc>
          <w:tcPr>
            <w:tcW w:w="3420" w:type="dxa"/>
            <w:vMerge w:val="restart"/>
            <w:vAlign w:val="center"/>
          </w:tcPr>
          <w:p w:rsidR="004E75F3" w:rsidRPr="00DF62E1" w:rsidRDefault="004E75F3" w:rsidP="004E75F3">
            <w:pPr>
              <w:ind w:left="72" w:right="13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ind w:left="72" w:right="13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ind w:left="72" w:right="13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ind w:left="72" w:right="13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ind w:left="72" w:right="13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1 - </w:t>
            </w:r>
            <w:r w:rsidRPr="00DF62E1">
              <w:rPr>
                <w:sz w:val="22"/>
                <w:szCs w:val="22"/>
              </w:rPr>
              <w:t>O aluno não adquiriu os conhecimentos inerentes aos conteúdos programáticos definidos;</w:t>
            </w:r>
          </w:p>
          <w:p w:rsidR="004E75F3" w:rsidRPr="00DF62E1" w:rsidRDefault="004E75F3" w:rsidP="004E75F3">
            <w:pPr>
              <w:ind w:left="72" w:right="13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2 - </w:t>
            </w:r>
            <w:r w:rsidRPr="00DF62E1">
              <w:rPr>
                <w:sz w:val="22"/>
                <w:szCs w:val="22"/>
              </w:rPr>
              <w:t>O aluno não adquiriu a maioria dos conhecimentos inerentes aos conteúdos programáticos definidos;</w:t>
            </w: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sz w:val="22"/>
                <w:szCs w:val="22"/>
              </w:rPr>
            </w:pP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3 - </w:t>
            </w:r>
            <w:r w:rsidRPr="00DF62E1">
              <w:rPr>
                <w:sz w:val="22"/>
                <w:szCs w:val="22"/>
              </w:rPr>
              <w:t>O aluno adquiriu a maioria dos conhecimentos inerentes aos conteúdos programáticos definidos;</w:t>
            </w: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4 - </w:t>
            </w:r>
            <w:r w:rsidRPr="00DF62E1">
              <w:rPr>
                <w:sz w:val="22"/>
                <w:szCs w:val="22"/>
              </w:rPr>
              <w:t>O aluno adquiriu com facilidade a maioria dos conhecimentos inerentes aos conteúdos programáticos definidos;</w:t>
            </w: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ind w:left="72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5 – </w:t>
            </w:r>
            <w:r w:rsidRPr="00DF62E1">
              <w:rPr>
                <w:sz w:val="22"/>
                <w:szCs w:val="22"/>
              </w:rPr>
              <w:t>O aluno adquiriu plenamente os conhecimentos inerentes aos conteúdos programáticos definidos.</w:t>
            </w:r>
          </w:p>
          <w:p w:rsidR="007355EA" w:rsidRPr="00DF62E1" w:rsidRDefault="007355EA" w:rsidP="004E75F3">
            <w:pPr>
              <w:autoSpaceDE w:val="0"/>
              <w:autoSpaceDN w:val="0"/>
              <w:adjustRightInd w:val="0"/>
              <w:spacing w:before="120" w:after="120"/>
              <w:rPr>
                <w:b/>
                <w:color w:val="333399"/>
                <w:sz w:val="22"/>
                <w:szCs w:val="22"/>
              </w:rPr>
            </w:pPr>
          </w:p>
        </w:tc>
      </w:tr>
      <w:tr w:rsidR="00FD5CB1" w:rsidRPr="00DF62E1" w:rsidTr="00FD5CB1">
        <w:trPr>
          <w:cantSplit/>
          <w:trHeight w:val="1860"/>
        </w:trPr>
        <w:tc>
          <w:tcPr>
            <w:tcW w:w="1560" w:type="dxa"/>
            <w:vMerge w:val="restart"/>
            <w:textDirection w:val="btLr"/>
            <w:vAlign w:val="center"/>
          </w:tcPr>
          <w:p w:rsidR="00FD5CB1" w:rsidRPr="00DF62E1" w:rsidRDefault="00FD5CB1" w:rsidP="003B2EAF">
            <w:pPr>
              <w:spacing w:line="288" w:lineRule="auto"/>
              <w:ind w:left="113" w:right="113"/>
              <w:jc w:val="center"/>
              <w:rPr>
                <w:b/>
                <w:color w:val="333399"/>
                <w:sz w:val="20"/>
                <w:szCs w:val="20"/>
              </w:rPr>
            </w:pPr>
            <w:r w:rsidRPr="00DF62E1">
              <w:rPr>
                <w:b/>
                <w:color w:val="333399"/>
                <w:sz w:val="20"/>
                <w:szCs w:val="20"/>
              </w:rPr>
              <w:t>Capacidades e Aptidões</w:t>
            </w:r>
          </w:p>
          <w:p w:rsidR="00FD5CB1" w:rsidRPr="00DF62E1" w:rsidRDefault="00FD5CB1" w:rsidP="003B2EAF">
            <w:pPr>
              <w:spacing w:line="288" w:lineRule="auto"/>
              <w:ind w:left="113" w:right="113"/>
              <w:jc w:val="center"/>
              <w:rPr>
                <w:b/>
                <w:color w:val="333399"/>
                <w:sz w:val="20"/>
                <w:szCs w:val="20"/>
              </w:rPr>
            </w:pPr>
            <w:r w:rsidRPr="00DF62E1">
              <w:rPr>
                <w:b/>
                <w:color w:val="333399"/>
                <w:sz w:val="20"/>
                <w:szCs w:val="20"/>
              </w:rPr>
              <w:t>“Saber e Saber Fazer”</w:t>
            </w:r>
          </w:p>
        </w:tc>
        <w:tc>
          <w:tcPr>
            <w:tcW w:w="4306" w:type="dxa"/>
            <w:tcBorders>
              <w:bottom w:val="single" w:sz="4" w:space="0" w:color="auto"/>
            </w:tcBorders>
          </w:tcPr>
          <w:p w:rsidR="00FD5CB1" w:rsidRPr="00DF62E1" w:rsidRDefault="00FD5CB1" w:rsidP="007B5D08">
            <w:pPr>
              <w:numPr>
                <w:ilvl w:val="0"/>
                <w:numId w:val="3"/>
              </w:numPr>
              <w:tabs>
                <w:tab w:val="left" w:pos="4140"/>
              </w:tabs>
              <w:spacing w:before="120" w:after="120"/>
              <w:jc w:val="both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 xml:space="preserve">Conhecer os conceitos essenciais do programa: </w:t>
            </w:r>
          </w:p>
          <w:p w:rsidR="00FD5CB1" w:rsidRPr="00DF62E1" w:rsidRDefault="00FD5CB1" w:rsidP="00FD5CB1">
            <w:pPr>
              <w:spacing w:before="120" w:after="120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 xml:space="preserve">        - Conhecer, analisar e interpretar a realização das atividades físicas selecionadas, aplicando os conhecimentos sobre técnica, regras, organização, participação e ética desportiva. </w:t>
            </w:r>
          </w:p>
        </w:tc>
        <w:tc>
          <w:tcPr>
            <w:tcW w:w="4057" w:type="dxa"/>
            <w:tcBorders>
              <w:bottom w:val="single" w:sz="4" w:space="0" w:color="auto"/>
            </w:tcBorders>
          </w:tcPr>
          <w:p w:rsidR="00FD5CB1" w:rsidRDefault="00FD5CB1" w:rsidP="003B2EA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Trabalhos individuais/em grupo</w:t>
            </w:r>
          </w:p>
          <w:p w:rsidR="00FD5CB1" w:rsidRPr="00FD5CB1" w:rsidRDefault="00FD5CB1" w:rsidP="008019A5">
            <w:pPr>
              <w:tabs>
                <w:tab w:val="right" w:pos="3841"/>
              </w:tabs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Teste escrito</w:t>
            </w:r>
            <w:r w:rsidR="008019A5">
              <w:rPr>
                <w:sz w:val="20"/>
                <w:szCs w:val="20"/>
              </w:rPr>
              <w:tab/>
            </w:r>
          </w:p>
        </w:tc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:rsidR="00FD5CB1" w:rsidRPr="00DF62E1" w:rsidRDefault="00FD5CB1" w:rsidP="003B2EAF">
            <w:pPr>
              <w:spacing w:line="360" w:lineRule="auto"/>
              <w:jc w:val="center"/>
              <w:rPr>
                <w:b/>
                <w:color w:val="333399"/>
                <w:sz w:val="28"/>
                <w:szCs w:val="28"/>
              </w:rPr>
            </w:pPr>
            <w:r>
              <w:rPr>
                <w:b/>
                <w:color w:val="333399"/>
                <w:sz w:val="28"/>
                <w:szCs w:val="28"/>
              </w:rPr>
              <w:t>15%</w:t>
            </w:r>
          </w:p>
        </w:tc>
        <w:tc>
          <w:tcPr>
            <w:tcW w:w="3420" w:type="dxa"/>
            <w:vMerge/>
          </w:tcPr>
          <w:p w:rsidR="00FD5CB1" w:rsidRPr="00DF62E1" w:rsidRDefault="00FD5CB1" w:rsidP="003B2EAF">
            <w:pPr>
              <w:spacing w:line="360" w:lineRule="auto"/>
              <w:rPr>
                <w:b/>
                <w:color w:val="333399"/>
                <w:sz w:val="22"/>
                <w:szCs w:val="22"/>
              </w:rPr>
            </w:pPr>
          </w:p>
        </w:tc>
      </w:tr>
      <w:tr w:rsidR="00FD5CB1" w:rsidRPr="00DF62E1" w:rsidTr="00FD5CB1">
        <w:trPr>
          <w:cantSplit/>
          <w:trHeight w:val="2850"/>
        </w:trPr>
        <w:tc>
          <w:tcPr>
            <w:tcW w:w="1560" w:type="dxa"/>
            <w:vMerge/>
            <w:textDirection w:val="btLr"/>
            <w:vAlign w:val="center"/>
          </w:tcPr>
          <w:p w:rsidR="00FD5CB1" w:rsidRPr="00DF62E1" w:rsidRDefault="00FD5CB1" w:rsidP="003B2EAF">
            <w:pPr>
              <w:spacing w:line="288" w:lineRule="auto"/>
              <w:ind w:left="113" w:right="113"/>
              <w:jc w:val="center"/>
              <w:rPr>
                <w:b/>
                <w:color w:val="333399"/>
                <w:sz w:val="20"/>
                <w:szCs w:val="20"/>
              </w:rPr>
            </w:pPr>
          </w:p>
        </w:tc>
        <w:tc>
          <w:tcPr>
            <w:tcW w:w="4306" w:type="dxa"/>
            <w:tcBorders>
              <w:top w:val="single" w:sz="4" w:space="0" w:color="auto"/>
            </w:tcBorders>
          </w:tcPr>
          <w:p w:rsidR="00FD5CB1" w:rsidRPr="00DF62E1" w:rsidRDefault="00FD5CB1" w:rsidP="007B5D08">
            <w:pPr>
              <w:numPr>
                <w:ilvl w:val="0"/>
                <w:numId w:val="4"/>
              </w:numPr>
              <w:tabs>
                <w:tab w:val="left" w:pos="4140"/>
              </w:tabs>
              <w:spacing w:before="120" w:after="120"/>
              <w:jc w:val="both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>Realizar com oportunidade e correção as ações técni</w:t>
            </w:r>
            <w:r>
              <w:rPr>
                <w:sz w:val="20"/>
                <w:szCs w:val="20"/>
              </w:rPr>
              <w:t>co-tá</w:t>
            </w:r>
            <w:r w:rsidRPr="00DF62E1">
              <w:rPr>
                <w:sz w:val="20"/>
                <w:szCs w:val="20"/>
              </w:rPr>
              <w:t>ticas nos Jogos Desportivos Coletivos;</w:t>
            </w:r>
          </w:p>
          <w:p w:rsidR="00FD5CB1" w:rsidRPr="00DF62E1" w:rsidRDefault="00FD5CB1" w:rsidP="007B5D08">
            <w:pPr>
              <w:numPr>
                <w:ilvl w:val="0"/>
                <w:numId w:val="4"/>
              </w:numPr>
              <w:tabs>
                <w:tab w:val="left" w:pos="4140"/>
              </w:tabs>
              <w:spacing w:before="120" w:after="120"/>
              <w:jc w:val="both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>Compor, realizar e analisar esquemas individuais e/ou em grupo da Ginástica;</w:t>
            </w:r>
          </w:p>
          <w:p w:rsidR="00FD5CB1" w:rsidRPr="00DF62E1" w:rsidRDefault="00FD5CB1" w:rsidP="007B5D08">
            <w:pPr>
              <w:numPr>
                <w:ilvl w:val="0"/>
                <w:numId w:val="4"/>
              </w:numPr>
              <w:tabs>
                <w:tab w:val="left" w:pos="4140"/>
              </w:tabs>
              <w:spacing w:before="120" w:after="120"/>
              <w:jc w:val="both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>Realizar e analisar provas combinadas de Atletismo;</w:t>
            </w:r>
          </w:p>
          <w:p w:rsidR="00FD5CB1" w:rsidRPr="00DF62E1" w:rsidRDefault="00FD5CB1" w:rsidP="007B5D08">
            <w:pPr>
              <w:numPr>
                <w:ilvl w:val="0"/>
                <w:numId w:val="4"/>
              </w:numPr>
              <w:tabs>
                <w:tab w:val="left" w:pos="4140"/>
              </w:tabs>
              <w:spacing w:before="120" w:after="120"/>
              <w:jc w:val="both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>Realizar com oportunidade e correção as ações técnico-táticas de Jogos de Raquetes.</w:t>
            </w:r>
          </w:p>
        </w:tc>
        <w:tc>
          <w:tcPr>
            <w:tcW w:w="4057" w:type="dxa"/>
            <w:tcBorders>
              <w:top w:val="single" w:sz="4" w:space="0" w:color="auto"/>
            </w:tcBorders>
          </w:tcPr>
          <w:p w:rsidR="00DE1A7B" w:rsidRDefault="00FD5CB1" w:rsidP="003B2EAF">
            <w:pPr>
              <w:spacing w:before="120" w:after="120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 xml:space="preserve">Grelha de </w:t>
            </w:r>
            <w:r>
              <w:rPr>
                <w:sz w:val="20"/>
                <w:szCs w:val="20"/>
              </w:rPr>
              <w:t>registo de observação dire</w:t>
            </w:r>
            <w:r w:rsidRPr="00DF62E1">
              <w:rPr>
                <w:sz w:val="20"/>
                <w:szCs w:val="20"/>
              </w:rPr>
              <w:t>ta</w:t>
            </w:r>
          </w:p>
          <w:p w:rsidR="00DE1A7B" w:rsidRPr="00DE1A7B" w:rsidRDefault="00DE1A7B" w:rsidP="00DE1A7B">
            <w:pPr>
              <w:rPr>
                <w:sz w:val="20"/>
                <w:szCs w:val="20"/>
              </w:rPr>
            </w:pPr>
          </w:p>
          <w:p w:rsidR="00DE1A7B" w:rsidRPr="00DE1A7B" w:rsidRDefault="00DE1A7B" w:rsidP="00DE1A7B">
            <w:pPr>
              <w:rPr>
                <w:sz w:val="20"/>
                <w:szCs w:val="20"/>
              </w:rPr>
            </w:pPr>
          </w:p>
          <w:p w:rsidR="00DE1A7B" w:rsidRDefault="00DE1A7B" w:rsidP="00DE1A7B">
            <w:pPr>
              <w:rPr>
                <w:sz w:val="20"/>
                <w:szCs w:val="20"/>
              </w:rPr>
            </w:pPr>
          </w:p>
          <w:p w:rsidR="00FD5CB1" w:rsidRPr="00DE1A7B" w:rsidRDefault="00FD5CB1" w:rsidP="00DE1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vAlign w:val="center"/>
          </w:tcPr>
          <w:p w:rsidR="00FD5CB1" w:rsidRDefault="00FD5CB1" w:rsidP="003B2EAF">
            <w:pPr>
              <w:spacing w:line="360" w:lineRule="auto"/>
              <w:jc w:val="center"/>
              <w:rPr>
                <w:b/>
                <w:color w:val="333399"/>
                <w:sz w:val="28"/>
                <w:szCs w:val="28"/>
              </w:rPr>
            </w:pPr>
            <w:r>
              <w:rPr>
                <w:b/>
                <w:color w:val="333399"/>
                <w:sz w:val="28"/>
                <w:szCs w:val="28"/>
              </w:rPr>
              <w:t>65</w:t>
            </w:r>
            <w:r w:rsidRPr="00DF62E1">
              <w:rPr>
                <w:b/>
                <w:color w:val="333399"/>
                <w:sz w:val="28"/>
                <w:szCs w:val="28"/>
              </w:rPr>
              <w:t>%</w:t>
            </w:r>
          </w:p>
        </w:tc>
        <w:tc>
          <w:tcPr>
            <w:tcW w:w="3420" w:type="dxa"/>
            <w:vMerge/>
          </w:tcPr>
          <w:p w:rsidR="00FD5CB1" w:rsidRPr="00DF62E1" w:rsidRDefault="00FD5CB1" w:rsidP="003B2EAF">
            <w:pPr>
              <w:spacing w:line="360" w:lineRule="auto"/>
              <w:rPr>
                <w:b/>
                <w:color w:val="333399"/>
                <w:sz w:val="22"/>
                <w:szCs w:val="22"/>
              </w:rPr>
            </w:pPr>
          </w:p>
        </w:tc>
      </w:tr>
      <w:tr w:rsidR="007355EA" w:rsidRPr="00DF62E1">
        <w:trPr>
          <w:cantSplit/>
          <w:trHeight w:val="1134"/>
        </w:trPr>
        <w:tc>
          <w:tcPr>
            <w:tcW w:w="1560" w:type="dxa"/>
            <w:textDirection w:val="btLr"/>
            <w:vAlign w:val="center"/>
          </w:tcPr>
          <w:p w:rsidR="007B5D08" w:rsidRPr="00DF62E1" w:rsidRDefault="007B5D08" w:rsidP="007B5D08">
            <w:pPr>
              <w:spacing w:line="288" w:lineRule="auto"/>
              <w:ind w:left="113" w:right="113"/>
              <w:jc w:val="center"/>
              <w:rPr>
                <w:b/>
                <w:color w:val="000080"/>
                <w:sz w:val="20"/>
                <w:szCs w:val="20"/>
              </w:rPr>
            </w:pPr>
            <w:r w:rsidRPr="00DF62E1">
              <w:rPr>
                <w:b/>
                <w:color w:val="000080"/>
                <w:sz w:val="20"/>
                <w:szCs w:val="20"/>
              </w:rPr>
              <w:t>Atitudes e Valores</w:t>
            </w:r>
          </w:p>
          <w:p w:rsidR="007355EA" w:rsidRPr="00DF62E1" w:rsidRDefault="007B5D08" w:rsidP="007B5D08">
            <w:pPr>
              <w:spacing w:line="288" w:lineRule="auto"/>
              <w:ind w:left="113" w:right="113"/>
              <w:jc w:val="center"/>
              <w:rPr>
                <w:b/>
                <w:color w:val="000080"/>
                <w:sz w:val="20"/>
                <w:szCs w:val="20"/>
              </w:rPr>
            </w:pPr>
            <w:r w:rsidRPr="00DF62E1">
              <w:rPr>
                <w:b/>
                <w:color w:val="000080"/>
                <w:sz w:val="20"/>
                <w:szCs w:val="20"/>
              </w:rPr>
              <w:t>“</w:t>
            </w:r>
            <w:r w:rsidR="007355EA" w:rsidRPr="00DF62E1">
              <w:rPr>
                <w:b/>
                <w:color w:val="000080"/>
                <w:sz w:val="20"/>
                <w:szCs w:val="20"/>
              </w:rPr>
              <w:t>Saber Ser</w:t>
            </w:r>
            <w:r w:rsidRPr="00DF62E1">
              <w:rPr>
                <w:b/>
                <w:color w:val="000080"/>
                <w:sz w:val="20"/>
                <w:szCs w:val="20"/>
              </w:rPr>
              <w:t>”</w:t>
            </w:r>
          </w:p>
        </w:tc>
        <w:tc>
          <w:tcPr>
            <w:tcW w:w="4306" w:type="dxa"/>
          </w:tcPr>
          <w:p w:rsidR="008848A2" w:rsidRPr="008848A2" w:rsidRDefault="008848A2" w:rsidP="008848A2">
            <w:pPr>
              <w:numPr>
                <w:ilvl w:val="0"/>
                <w:numId w:val="7"/>
              </w:numPr>
              <w:spacing w:before="120" w:after="120"/>
              <w:ind w:left="318" w:hanging="284"/>
              <w:rPr>
                <w:sz w:val="20"/>
                <w:szCs w:val="20"/>
              </w:rPr>
            </w:pPr>
            <w:r w:rsidRPr="008848A2">
              <w:rPr>
                <w:sz w:val="20"/>
                <w:szCs w:val="20"/>
              </w:rPr>
              <w:t>Revela</w:t>
            </w:r>
            <w:r w:rsidR="00453A2A">
              <w:rPr>
                <w:sz w:val="20"/>
                <w:szCs w:val="20"/>
              </w:rPr>
              <w:t>r</w:t>
            </w:r>
            <w:r w:rsidRPr="008848A2">
              <w:rPr>
                <w:sz w:val="20"/>
                <w:szCs w:val="20"/>
              </w:rPr>
              <w:t xml:space="preserve"> assiduidade;</w:t>
            </w:r>
          </w:p>
          <w:p w:rsidR="008848A2" w:rsidRPr="008848A2" w:rsidRDefault="008848A2" w:rsidP="008848A2">
            <w:pPr>
              <w:numPr>
                <w:ilvl w:val="0"/>
                <w:numId w:val="7"/>
              </w:numPr>
              <w:spacing w:before="120" w:after="120"/>
              <w:ind w:left="318" w:hanging="284"/>
              <w:rPr>
                <w:sz w:val="20"/>
                <w:szCs w:val="20"/>
              </w:rPr>
            </w:pPr>
            <w:r w:rsidRPr="008848A2">
              <w:rPr>
                <w:sz w:val="20"/>
                <w:szCs w:val="20"/>
              </w:rPr>
              <w:t>Faz</w:t>
            </w:r>
            <w:r w:rsidR="00453A2A">
              <w:rPr>
                <w:sz w:val="20"/>
                <w:szCs w:val="20"/>
              </w:rPr>
              <w:t>er</w:t>
            </w:r>
            <w:r w:rsidRPr="008848A2">
              <w:rPr>
                <w:sz w:val="20"/>
                <w:szCs w:val="20"/>
              </w:rPr>
              <w:t>-se acompanhar do material necessário para a aula;</w:t>
            </w:r>
          </w:p>
          <w:p w:rsidR="00984D68" w:rsidRDefault="008848A2" w:rsidP="00984D68">
            <w:pPr>
              <w:numPr>
                <w:ilvl w:val="0"/>
                <w:numId w:val="7"/>
              </w:numPr>
              <w:spacing w:before="120" w:after="120"/>
              <w:ind w:left="318" w:hanging="284"/>
              <w:rPr>
                <w:sz w:val="20"/>
                <w:szCs w:val="20"/>
              </w:rPr>
            </w:pPr>
            <w:r w:rsidRPr="008848A2">
              <w:rPr>
                <w:sz w:val="20"/>
                <w:szCs w:val="20"/>
              </w:rPr>
              <w:t>Revela</w:t>
            </w:r>
            <w:r w:rsidR="00453A2A">
              <w:rPr>
                <w:sz w:val="20"/>
                <w:szCs w:val="20"/>
              </w:rPr>
              <w:t>r</w:t>
            </w:r>
            <w:r w:rsidRPr="008848A2">
              <w:rPr>
                <w:sz w:val="20"/>
                <w:szCs w:val="20"/>
              </w:rPr>
              <w:t xml:space="preserve"> interesse</w:t>
            </w:r>
            <w:r w:rsidR="00984D68">
              <w:rPr>
                <w:sz w:val="20"/>
                <w:szCs w:val="20"/>
              </w:rPr>
              <w:t>/p</w:t>
            </w:r>
            <w:r w:rsidRPr="00984D68">
              <w:rPr>
                <w:sz w:val="20"/>
                <w:szCs w:val="20"/>
              </w:rPr>
              <w:t>articipa</w:t>
            </w:r>
            <w:r w:rsidR="00984D68">
              <w:rPr>
                <w:sz w:val="20"/>
                <w:szCs w:val="20"/>
              </w:rPr>
              <w:t>ção;</w:t>
            </w:r>
          </w:p>
          <w:p w:rsidR="00A152A8" w:rsidRPr="00984D68" w:rsidRDefault="00984D68" w:rsidP="00984D68">
            <w:pPr>
              <w:numPr>
                <w:ilvl w:val="0"/>
                <w:numId w:val="7"/>
              </w:numPr>
              <w:spacing w:before="120" w:after="120"/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Comportamento.</w:t>
            </w:r>
          </w:p>
        </w:tc>
        <w:tc>
          <w:tcPr>
            <w:tcW w:w="4057" w:type="dxa"/>
            <w:vAlign w:val="center"/>
          </w:tcPr>
          <w:p w:rsidR="007355EA" w:rsidRPr="00DF62E1" w:rsidRDefault="007355EA" w:rsidP="007B5D08">
            <w:pPr>
              <w:spacing w:before="120" w:after="120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 xml:space="preserve">Grelhas de </w:t>
            </w:r>
            <w:r w:rsidR="005E21A7" w:rsidRPr="00DF62E1">
              <w:rPr>
                <w:sz w:val="20"/>
                <w:szCs w:val="20"/>
              </w:rPr>
              <w:t>observação individual</w:t>
            </w:r>
          </w:p>
          <w:p w:rsidR="00C74B07" w:rsidRPr="00DF62E1" w:rsidRDefault="00243100" w:rsidP="007B5D08">
            <w:pPr>
              <w:spacing w:before="120" w:after="120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 xml:space="preserve">- </w:t>
            </w:r>
            <w:r w:rsidR="00A3259E" w:rsidRPr="00DF62E1">
              <w:rPr>
                <w:sz w:val="20"/>
                <w:szCs w:val="20"/>
              </w:rPr>
              <w:t>C</w:t>
            </w:r>
            <w:r w:rsidR="005D7028" w:rsidRPr="00DF62E1">
              <w:rPr>
                <w:sz w:val="20"/>
                <w:szCs w:val="20"/>
              </w:rPr>
              <w:t>umprimento de regras</w:t>
            </w:r>
            <w:r w:rsidR="00B86D60" w:rsidRPr="00DF62E1">
              <w:rPr>
                <w:sz w:val="20"/>
                <w:szCs w:val="20"/>
              </w:rPr>
              <w:t xml:space="preserve"> </w:t>
            </w:r>
            <w:r w:rsidR="00A3259E" w:rsidRPr="00DF62E1">
              <w:rPr>
                <w:sz w:val="20"/>
                <w:szCs w:val="20"/>
              </w:rPr>
              <w:t>(</w:t>
            </w:r>
            <w:r w:rsidR="00984D68">
              <w:rPr>
                <w:sz w:val="16"/>
                <w:szCs w:val="16"/>
              </w:rPr>
              <w:t>10</w:t>
            </w:r>
            <w:r w:rsidRPr="00DF62E1">
              <w:rPr>
                <w:sz w:val="16"/>
                <w:szCs w:val="16"/>
              </w:rPr>
              <w:t>%)</w:t>
            </w:r>
          </w:p>
          <w:p w:rsidR="00243100" w:rsidRPr="00DF62E1" w:rsidRDefault="005D7028" w:rsidP="007B5D08">
            <w:pPr>
              <w:spacing w:before="120" w:after="120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>- Responsabilidade</w:t>
            </w:r>
            <w:r w:rsidR="00243100" w:rsidRPr="00DF62E1">
              <w:rPr>
                <w:sz w:val="20"/>
                <w:szCs w:val="20"/>
              </w:rPr>
              <w:t xml:space="preserve"> </w:t>
            </w:r>
            <w:r w:rsidR="00984D68">
              <w:rPr>
                <w:sz w:val="16"/>
                <w:szCs w:val="16"/>
              </w:rPr>
              <w:t>(10</w:t>
            </w:r>
            <w:r w:rsidR="00243100" w:rsidRPr="00DF62E1">
              <w:rPr>
                <w:sz w:val="16"/>
                <w:szCs w:val="16"/>
              </w:rPr>
              <w:t>%)</w:t>
            </w:r>
          </w:p>
        </w:tc>
        <w:tc>
          <w:tcPr>
            <w:tcW w:w="1804" w:type="dxa"/>
            <w:vAlign w:val="center"/>
          </w:tcPr>
          <w:p w:rsidR="007355EA" w:rsidRPr="00DF62E1" w:rsidRDefault="00984D68" w:rsidP="003B2EAF">
            <w:pPr>
              <w:spacing w:line="360" w:lineRule="auto"/>
              <w:jc w:val="center"/>
              <w:rPr>
                <w:b/>
                <w:color w:val="333399"/>
                <w:sz w:val="28"/>
                <w:szCs w:val="28"/>
              </w:rPr>
            </w:pPr>
            <w:r>
              <w:rPr>
                <w:b/>
                <w:color w:val="333399"/>
                <w:sz w:val="28"/>
                <w:szCs w:val="28"/>
              </w:rPr>
              <w:t>2</w:t>
            </w:r>
            <w:r w:rsidR="007355EA" w:rsidRPr="00DF62E1">
              <w:rPr>
                <w:b/>
                <w:color w:val="333399"/>
                <w:sz w:val="28"/>
                <w:szCs w:val="28"/>
              </w:rPr>
              <w:t>0%</w:t>
            </w:r>
          </w:p>
        </w:tc>
        <w:tc>
          <w:tcPr>
            <w:tcW w:w="3420" w:type="dxa"/>
            <w:vMerge/>
          </w:tcPr>
          <w:p w:rsidR="007355EA" w:rsidRPr="00DF62E1" w:rsidRDefault="007355EA" w:rsidP="003B2EAF">
            <w:pPr>
              <w:spacing w:line="360" w:lineRule="auto"/>
            </w:pPr>
          </w:p>
        </w:tc>
      </w:tr>
    </w:tbl>
    <w:p w:rsidR="00E157F1" w:rsidRDefault="00E157F1" w:rsidP="001012E0">
      <w:pPr>
        <w:jc w:val="center"/>
        <w:rPr>
          <w:rFonts w:ascii="Arial" w:hAnsi="Arial" w:cs="Arial"/>
          <w:b/>
        </w:rPr>
      </w:pPr>
    </w:p>
    <w:p w:rsidR="00E157F1" w:rsidRDefault="00E157F1" w:rsidP="001012E0">
      <w:pPr>
        <w:jc w:val="center"/>
        <w:rPr>
          <w:rFonts w:ascii="Arial" w:hAnsi="Arial" w:cs="Arial"/>
          <w:b/>
        </w:rPr>
      </w:pPr>
    </w:p>
    <w:p w:rsidR="00E157F1" w:rsidRDefault="00E157F1" w:rsidP="001012E0">
      <w:pPr>
        <w:jc w:val="center"/>
        <w:rPr>
          <w:rFonts w:ascii="Arial" w:hAnsi="Arial" w:cs="Arial"/>
          <w:b/>
        </w:rPr>
      </w:pPr>
    </w:p>
    <w:p w:rsidR="00243100" w:rsidRPr="001012E0" w:rsidRDefault="00C70B1C" w:rsidP="001012E0">
      <w:pPr>
        <w:jc w:val="center"/>
      </w:pPr>
      <w:r>
        <w:rPr>
          <w:rFonts w:ascii="Arial" w:hAnsi="Arial" w:cs="Arial"/>
          <w:b/>
        </w:rPr>
        <w:t>(A</w:t>
      </w:r>
      <w:r w:rsidR="00543353">
        <w:rPr>
          <w:rFonts w:ascii="Arial" w:hAnsi="Arial" w:cs="Arial"/>
          <w:b/>
        </w:rPr>
        <w:t>testado Médico)</w:t>
      </w:r>
    </w:p>
    <w:tbl>
      <w:tblPr>
        <w:tblW w:w="15309" w:type="dxa"/>
        <w:tblInd w:w="-45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560"/>
        <w:gridCol w:w="4306"/>
        <w:gridCol w:w="4199"/>
        <w:gridCol w:w="1662"/>
        <w:gridCol w:w="3582"/>
      </w:tblGrid>
      <w:tr w:rsidR="00243100" w:rsidRPr="00DF62E1">
        <w:tc>
          <w:tcPr>
            <w:tcW w:w="1560" w:type="dxa"/>
          </w:tcPr>
          <w:p w:rsidR="00243100" w:rsidRPr="00DF62E1" w:rsidRDefault="00243100" w:rsidP="003B2EAF">
            <w:pPr>
              <w:spacing w:line="288" w:lineRule="auto"/>
              <w:jc w:val="center"/>
              <w:rPr>
                <w:b/>
                <w:color w:val="333399"/>
              </w:rPr>
            </w:pPr>
            <w:r w:rsidRPr="00DF62E1">
              <w:rPr>
                <w:b/>
                <w:color w:val="333399"/>
              </w:rPr>
              <w:lastRenderedPageBreak/>
              <w:t>Domínios</w:t>
            </w:r>
          </w:p>
        </w:tc>
        <w:tc>
          <w:tcPr>
            <w:tcW w:w="4306" w:type="dxa"/>
          </w:tcPr>
          <w:p w:rsidR="00243100" w:rsidRPr="00DF62E1" w:rsidRDefault="00453A2A" w:rsidP="003B2EAF">
            <w:pPr>
              <w:spacing w:line="288" w:lineRule="auto"/>
              <w:jc w:val="center"/>
              <w:rPr>
                <w:b/>
                <w:color w:val="333399"/>
              </w:rPr>
            </w:pPr>
            <w:r>
              <w:rPr>
                <w:b/>
                <w:color w:val="333399"/>
              </w:rPr>
              <w:t>Objetivos</w:t>
            </w:r>
          </w:p>
        </w:tc>
        <w:tc>
          <w:tcPr>
            <w:tcW w:w="4199" w:type="dxa"/>
          </w:tcPr>
          <w:p w:rsidR="00243100" w:rsidRPr="00DF62E1" w:rsidRDefault="00243100" w:rsidP="003B2EAF">
            <w:pPr>
              <w:spacing w:line="288" w:lineRule="auto"/>
              <w:jc w:val="center"/>
              <w:rPr>
                <w:b/>
                <w:color w:val="333399"/>
              </w:rPr>
            </w:pPr>
            <w:r w:rsidRPr="00DF62E1">
              <w:rPr>
                <w:b/>
                <w:color w:val="333399"/>
              </w:rPr>
              <w:t>Instrumentos</w:t>
            </w:r>
          </w:p>
        </w:tc>
        <w:tc>
          <w:tcPr>
            <w:tcW w:w="1662" w:type="dxa"/>
          </w:tcPr>
          <w:p w:rsidR="00243100" w:rsidRPr="00DF62E1" w:rsidRDefault="00243100" w:rsidP="003B2EAF">
            <w:pPr>
              <w:spacing w:line="288" w:lineRule="auto"/>
              <w:jc w:val="center"/>
              <w:rPr>
                <w:b/>
                <w:color w:val="333399"/>
                <w:sz w:val="22"/>
                <w:szCs w:val="22"/>
              </w:rPr>
            </w:pPr>
            <w:r w:rsidRPr="00DF62E1">
              <w:rPr>
                <w:b/>
                <w:color w:val="333399"/>
                <w:sz w:val="22"/>
                <w:szCs w:val="22"/>
              </w:rPr>
              <w:t>Percentagens</w:t>
            </w:r>
          </w:p>
        </w:tc>
        <w:tc>
          <w:tcPr>
            <w:tcW w:w="3582" w:type="dxa"/>
            <w:vMerge w:val="restart"/>
            <w:vAlign w:val="center"/>
          </w:tcPr>
          <w:p w:rsidR="004E75F3" w:rsidRPr="00DF62E1" w:rsidRDefault="004E75F3" w:rsidP="004E75F3">
            <w:pPr>
              <w:ind w:left="72" w:right="13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ind w:left="72" w:right="13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ind w:left="72" w:right="13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1 - </w:t>
            </w:r>
            <w:r w:rsidRPr="00DF62E1">
              <w:rPr>
                <w:sz w:val="22"/>
                <w:szCs w:val="22"/>
              </w:rPr>
              <w:t>O aluno não adquiriu os conhecimentos inerentes aos conteúdos programáticos definidos;</w:t>
            </w:r>
          </w:p>
          <w:p w:rsidR="004E75F3" w:rsidRPr="00DF62E1" w:rsidRDefault="004E75F3" w:rsidP="004E75F3">
            <w:pPr>
              <w:ind w:left="72" w:right="13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2 - </w:t>
            </w:r>
            <w:r w:rsidRPr="00DF62E1">
              <w:rPr>
                <w:sz w:val="22"/>
                <w:szCs w:val="22"/>
              </w:rPr>
              <w:t>O aluno não adquiriu a maioria dos conhecimentos inerentes aos conteúdos programáticos definidos;</w:t>
            </w: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sz w:val="22"/>
                <w:szCs w:val="22"/>
              </w:rPr>
            </w:pP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3 - </w:t>
            </w:r>
            <w:r w:rsidRPr="00DF62E1">
              <w:rPr>
                <w:sz w:val="22"/>
                <w:szCs w:val="22"/>
              </w:rPr>
              <w:t>O aluno adquiriu a maioria dos conhecimentos inerentes aos conteúdos programáticos definidos;</w:t>
            </w: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4 - </w:t>
            </w:r>
            <w:r w:rsidRPr="00DF62E1">
              <w:rPr>
                <w:sz w:val="22"/>
                <w:szCs w:val="22"/>
              </w:rPr>
              <w:t>O aluno adquiriu com facilidade a maioria dos conhecimentos inerentes aos conteúdos programáticos definidos;</w:t>
            </w: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ind w:left="72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5 – </w:t>
            </w:r>
            <w:r w:rsidRPr="00DF62E1">
              <w:rPr>
                <w:sz w:val="22"/>
                <w:szCs w:val="22"/>
              </w:rPr>
              <w:t>O aluno adquiriu plenamente os conhecimentos inerentes aos conteúdos programáticos definidos.</w:t>
            </w:r>
          </w:p>
          <w:p w:rsidR="00C509FB" w:rsidRPr="00DF62E1" w:rsidRDefault="00C509FB" w:rsidP="003B2EAF">
            <w:pPr>
              <w:spacing w:line="360" w:lineRule="auto"/>
              <w:rPr>
                <w:b/>
                <w:color w:val="333399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FD5CB1" w:rsidRPr="00DF62E1" w:rsidTr="00FD5CB1">
        <w:trPr>
          <w:cantSplit/>
          <w:trHeight w:val="2730"/>
        </w:trPr>
        <w:tc>
          <w:tcPr>
            <w:tcW w:w="1560" w:type="dxa"/>
            <w:vMerge w:val="restart"/>
            <w:textDirection w:val="btLr"/>
            <w:vAlign w:val="center"/>
          </w:tcPr>
          <w:p w:rsidR="00FD5CB1" w:rsidRPr="00DF62E1" w:rsidRDefault="00FD5CB1" w:rsidP="0046504F">
            <w:pPr>
              <w:spacing w:line="288" w:lineRule="auto"/>
              <w:ind w:left="113" w:right="113"/>
              <w:jc w:val="center"/>
              <w:rPr>
                <w:b/>
                <w:color w:val="333399"/>
                <w:sz w:val="20"/>
                <w:szCs w:val="20"/>
              </w:rPr>
            </w:pPr>
            <w:r w:rsidRPr="00DF62E1">
              <w:rPr>
                <w:b/>
                <w:color w:val="333399"/>
                <w:sz w:val="20"/>
                <w:szCs w:val="20"/>
              </w:rPr>
              <w:t>Capacidades e Aptidões</w:t>
            </w:r>
          </w:p>
          <w:p w:rsidR="00FD5CB1" w:rsidRPr="00DF62E1" w:rsidRDefault="00FD5CB1" w:rsidP="0046504F">
            <w:pPr>
              <w:spacing w:line="288" w:lineRule="auto"/>
              <w:ind w:left="113" w:right="113"/>
              <w:jc w:val="center"/>
              <w:rPr>
                <w:b/>
                <w:color w:val="333399"/>
                <w:sz w:val="20"/>
                <w:szCs w:val="20"/>
              </w:rPr>
            </w:pPr>
            <w:r w:rsidRPr="00DF62E1">
              <w:rPr>
                <w:b/>
                <w:color w:val="333399"/>
                <w:sz w:val="20"/>
                <w:szCs w:val="20"/>
              </w:rPr>
              <w:t>“Saber e Saber Fazer”</w:t>
            </w:r>
          </w:p>
        </w:tc>
        <w:tc>
          <w:tcPr>
            <w:tcW w:w="4306" w:type="dxa"/>
            <w:tcBorders>
              <w:bottom w:val="single" w:sz="4" w:space="0" w:color="auto"/>
            </w:tcBorders>
          </w:tcPr>
          <w:p w:rsidR="00FD5CB1" w:rsidRPr="00DF62E1" w:rsidRDefault="00FD5CB1" w:rsidP="003B2EAF">
            <w:pPr>
              <w:numPr>
                <w:ilvl w:val="0"/>
                <w:numId w:val="3"/>
              </w:numPr>
              <w:tabs>
                <w:tab w:val="left" w:pos="4140"/>
              </w:tabs>
              <w:spacing w:before="120" w:after="120" w:line="360" w:lineRule="auto"/>
              <w:jc w:val="both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 xml:space="preserve">Conhecer os conceitos essenciais do programa: </w:t>
            </w:r>
          </w:p>
          <w:p w:rsidR="00FD5CB1" w:rsidRPr="00DF62E1" w:rsidRDefault="00FD5CB1" w:rsidP="00FD5CB1">
            <w:pPr>
              <w:spacing w:before="120" w:after="120" w:line="360" w:lineRule="auto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 xml:space="preserve">        - Conhecer, analisar e interpretar a realização das actividades físicas selecionadas, aplicando os conhecimentos sobre técnica, regras, organização, participação e ética desportiva.</w:t>
            </w:r>
          </w:p>
        </w:tc>
        <w:tc>
          <w:tcPr>
            <w:tcW w:w="4199" w:type="dxa"/>
            <w:tcBorders>
              <w:bottom w:val="single" w:sz="4" w:space="0" w:color="auto"/>
            </w:tcBorders>
          </w:tcPr>
          <w:p w:rsidR="00FD5CB1" w:rsidRDefault="00FD5CB1" w:rsidP="003B2EAF">
            <w:pPr>
              <w:spacing w:before="120" w:after="120"/>
              <w:rPr>
                <w:sz w:val="20"/>
                <w:szCs w:val="20"/>
              </w:rPr>
            </w:pPr>
          </w:p>
          <w:p w:rsidR="00FD5CB1" w:rsidRPr="00DF62E1" w:rsidRDefault="00FD5CB1" w:rsidP="003B2EAF">
            <w:pPr>
              <w:spacing w:before="120" w:after="120"/>
            </w:pPr>
            <w:r w:rsidRPr="00DF62E1">
              <w:rPr>
                <w:sz w:val="20"/>
                <w:szCs w:val="20"/>
              </w:rPr>
              <w:t>Teste escrito e/ou trabalho</w:t>
            </w:r>
          </w:p>
          <w:p w:rsidR="00FD5CB1" w:rsidRPr="00DF62E1" w:rsidRDefault="00FD5CB1" w:rsidP="003B2EAF">
            <w:pPr>
              <w:spacing w:before="120" w:after="120"/>
            </w:pPr>
          </w:p>
          <w:p w:rsidR="00FD5CB1" w:rsidRPr="00DF62E1" w:rsidRDefault="00FD5CB1" w:rsidP="003B2EAF">
            <w:pPr>
              <w:spacing w:before="120" w:after="120"/>
            </w:pPr>
          </w:p>
          <w:p w:rsidR="00FD5CB1" w:rsidRPr="00DF62E1" w:rsidRDefault="00FD5CB1" w:rsidP="003B2EAF">
            <w:pPr>
              <w:spacing w:line="360" w:lineRule="auto"/>
              <w:jc w:val="center"/>
              <w:rPr>
                <w:b/>
                <w:color w:val="333399"/>
                <w:sz w:val="20"/>
                <w:szCs w:val="20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:rsidR="00FD5CB1" w:rsidRPr="00DF62E1" w:rsidRDefault="00FD5CB1" w:rsidP="003B2EAF">
            <w:pPr>
              <w:spacing w:line="360" w:lineRule="auto"/>
              <w:jc w:val="center"/>
              <w:rPr>
                <w:b/>
                <w:color w:val="333399"/>
                <w:sz w:val="28"/>
                <w:szCs w:val="28"/>
              </w:rPr>
            </w:pPr>
            <w:r>
              <w:rPr>
                <w:b/>
                <w:color w:val="333399"/>
                <w:sz w:val="28"/>
                <w:szCs w:val="28"/>
              </w:rPr>
              <w:t>70%</w:t>
            </w:r>
          </w:p>
        </w:tc>
        <w:tc>
          <w:tcPr>
            <w:tcW w:w="3582" w:type="dxa"/>
            <w:vMerge/>
          </w:tcPr>
          <w:p w:rsidR="00FD5CB1" w:rsidRPr="00DF62E1" w:rsidRDefault="00FD5CB1" w:rsidP="003B2EAF">
            <w:pPr>
              <w:spacing w:line="360" w:lineRule="auto"/>
              <w:rPr>
                <w:b/>
                <w:color w:val="333399"/>
                <w:sz w:val="22"/>
                <w:szCs w:val="22"/>
              </w:rPr>
            </w:pPr>
          </w:p>
        </w:tc>
      </w:tr>
      <w:tr w:rsidR="00FD5CB1" w:rsidRPr="00DF62E1" w:rsidTr="00FD5CB1">
        <w:trPr>
          <w:cantSplit/>
          <w:trHeight w:val="1335"/>
        </w:trPr>
        <w:tc>
          <w:tcPr>
            <w:tcW w:w="1560" w:type="dxa"/>
            <w:vMerge/>
            <w:textDirection w:val="btLr"/>
            <w:vAlign w:val="center"/>
          </w:tcPr>
          <w:p w:rsidR="00FD5CB1" w:rsidRPr="00DF62E1" w:rsidRDefault="00FD5CB1" w:rsidP="0046504F">
            <w:pPr>
              <w:spacing w:line="288" w:lineRule="auto"/>
              <w:ind w:left="113" w:right="113"/>
              <w:jc w:val="center"/>
              <w:rPr>
                <w:b/>
                <w:color w:val="333399"/>
                <w:sz w:val="20"/>
                <w:szCs w:val="20"/>
              </w:rPr>
            </w:pPr>
          </w:p>
        </w:tc>
        <w:tc>
          <w:tcPr>
            <w:tcW w:w="4306" w:type="dxa"/>
            <w:tcBorders>
              <w:top w:val="single" w:sz="4" w:space="0" w:color="auto"/>
            </w:tcBorders>
          </w:tcPr>
          <w:p w:rsidR="00FD5CB1" w:rsidRPr="00DF62E1" w:rsidRDefault="00FD5CB1" w:rsidP="003B2EAF">
            <w:pPr>
              <w:numPr>
                <w:ilvl w:val="0"/>
                <w:numId w:val="4"/>
              </w:numPr>
              <w:tabs>
                <w:tab w:val="left" w:pos="4140"/>
              </w:tabs>
              <w:spacing w:before="120" w:after="120" w:line="360" w:lineRule="auto"/>
              <w:jc w:val="both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>Coopera com os companheiros e com o professor na preparação, arrumação e preservação do material.</w:t>
            </w:r>
          </w:p>
        </w:tc>
        <w:tc>
          <w:tcPr>
            <w:tcW w:w="4199" w:type="dxa"/>
            <w:tcBorders>
              <w:top w:val="single" w:sz="4" w:space="0" w:color="auto"/>
            </w:tcBorders>
          </w:tcPr>
          <w:p w:rsidR="00FD5CB1" w:rsidRPr="00DF62E1" w:rsidRDefault="00FD5CB1" w:rsidP="003B2EAF">
            <w:pPr>
              <w:spacing w:before="120" w:after="120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 xml:space="preserve">Grelha de </w:t>
            </w:r>
            <w:r>
              <w:rPr>
                <w:sz w:val="20"/>
                <w:szCs w:val="20"/>
              </w:rPr>
              <w:t>registo de observação dire</w:t>
            </w:r>
            <w:r w:rsidRPr="00DF62E1">
              <w:rPr>
                <w:sz w:val="20"/>
                <w:szCs w:val="20"/>
              </w:rPr>
              <w:t>ta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vAlign w:val="center"/>
          </w:tcPr>
          <w:p w:rsidR="00FD5CB1" w:rsidRDefault="00FD5CB1" w:rsidP="003B2EAF">
            <w:pPr>
              <w:spacing w:line="360" w:lineRule="auto"/>
              <w:jc w:val="center"/>
              <w:rPr>
                <w:b/>
                <w:color w:val="333399"/>
                <w:sz w:val="28"/>
                <w:szCs w:val="28"/>
              </w:rPr>
            </w:pPr>
            <w:r>
              <w:rPr>
                <w:b/>
                <w:color w:val="333399"/>
                <w:sz w:val="28"/>
                <w:szCs w:val="28"/>
              </w:rPr>
              <w:t>1</w:t>
            </w:r>
            <w:r w:rsidRPr="00DF62E1">
              <w:rPr>
                <w:b/>
                <w:color w:val="333399"/>
                <w:sz w:val="28"/>
                <w:szCs w:val="28"/>
              </w:rPr>
              <w:t>0%</w:t>
            </w:r>
          </w:p>
        </w:tc>
        <w:tc>
          <w:tcPr>
            <w:tcW w:w="3582" w:type="dxa"/>
            <w:vMerge/>
          </w:tcPr>
          <w:p w:rsidR="00FD5CB1" w:rsidRPr="00DF62E1" w:rsidRDefault="00FD5CB1" w:rsidP="003B2EAF">
            <w:pPr>
              <w:spacing w:line="360" w:lineRule="auto"/>
              <w:rPr>
                <w:b/>
                <w:color w:val="333399"/>
                <w:sz w:val="22"/>
                <w:szCs w:val="22"/>
              </w:rPr>
            </w:pPr>
          </w:p>
        </w:tc>
      </w:tr>
      <w:tr w:rsidR="00243100" w:rsidRPr="00DF62E1">
        <w:trPr>
          <w:cantSplit/>
          <w:trHeight w:val="1134"/>
        </w:trPr>
        <w:tc>
          <w:tcPr>
            <w:tcW w:w="1560" w:type="dxa"/>
            <w:textDirection w:val="btLr"/>
            <w:vAlign w:val="center"/>
          </w:tcPr>
          <w:p w:rsidR="0046504F" w:rsidRPr="00DF62E1" w:rsidRDefault="0046504F" w:rsidP="003B2EAF">
            <w:pPr>
              <w:spacing w:line="288" w:lineRule="auto"/>
              <w:ind w:left="113" w:right="113"/>
              <w:jc w:val="center"/>
              <w:rPr>
                <w:b/>
                <w:color w:val="000080"/>
                <w:sz w:val="20"/>
                <w:szCs w:val="20"/>
              </w:rPr>
            </w:pPr>
            <w:r w:rsidRPr="00DF62E1">
              <w:rPr>
                <w:b/>
                <w:color w:val="000080"/>
                <w:sz w:val="20"/>
                <w:szCs w:val="20"/>
              </w:rPr>
              <w:t>Atitudes e Valores</w:t>
            </w:r>
          </w:p>
          <w:p w:rsidR="00243100" w:rsidRPr="00DF62E1" w:rsidRDefault="0046504F" w:rsidP="003B2EAF">
            <w:pPr>
              <w:spacing w:line="288" w:lineRule="auto"/>
              <w:ind w:left="113" w:right="113"/>
              <w:jc w:val="center"/>
              <w:rPr>
                <w:b/>
                <w:color w:val="000080"/>
                <w:sz w:val="20"/>
                <w:szCs w:val="20"/>
              </w:rPr>
            </w:pPr>
            <w:r w:rsidRPr="00DF62E1">
              <w:rPr>
                <w:b/>
                <w:color w:val="000080"/>
                <w:sz w:val="20"/>
                <w:szCs w:val="20"/>
              </w:rPr>
              <w:t>“</w:t>
            </w:r>
            <w:r w:rsidR="00243100" w:rsidRPr="00DF62E1">
              <w:rPr>
                <w:b/>
                <w:color w:val="000080"/>
                <w:sz w:val="20"/>
                <w:szCs w:val="20"/>
              </w:rPr>
              <w:t>Saber Ser</w:t>
            </w:r>
            <w:r w:rsidRPr="00DF62E1">
              <w:rPr>
                <w:b/>
                <w:color w:val="000080"/>
                <w:sz w:val="20"/>
                <w:szCs w:val="20"/>
              </w:rPr>
              <w:t>”</w:t>
            </w:r>
          </w:p>
        </w:tc>
        <w:tc>
          <w:tcPr>
            <w:tcW w:w="4306" w:type="dxa"/>
          </w:tcPr>
          <w:p w:rsidR="00A6285A" w:rsidRPr="008848A2" w:rsidRDefault="00A6285A" w:rsidP="00A6285A">
            <w:pPr>
              <w:numPr>
                <w:ilvl w:val="0"/>
                <w:numId w:val="7"/>
              </w:numPr>
              <w:spacing w:before="120" w:after="120"/>
              <w:ind w:left="318" w:hanging="284"/>
              <w:rPr>
                <w:sz w:val="20"/>
                <w:szCs w:val="20"/>
              </w:rPr>
            </w:pPr>
            <w:r w:rsidRPr="008848A2">
              <w:rPr>
                <w:sz w:val="20"/>
                <w:szCs w:val="20"/>
              </w:rPr>
              <w:t>Revela</w:t>
            </w:r>
            <w:r w:rsidR="00453A2A">
              <w:rPr>
                <w:sz w:val="20"/>
                <w:szCs w:val="20"/>
              </w:rPr>
              <w:t>r</w:t>
            </w:r>
            <w:r w:rsidRPr="008848A2">
              <w:rPr>
                <w:sz w:val="20"/>
                <w:szCs w:val="20"/>
              </w:rPr>
              <w:t xml:space="preserve"> assiduidade;</w:t>
            </w:r>
          </w:p>
          <w:p w:rsidR="00A6285A" w:rsidRPr="008848A2" w:rsidRDefault="00A6285A" w:rsidP="00A6285A">
            <w:pPr>
              <w:numPr>
                <w:ilvl w:val="0"/>
                <w:numId w:val="7"/>
              </w:numPr>
              <w:spacing w:before="120" w:after="120"/>
              <w:ind w:left="318" w:hanging="284"/>
              <w:rPr>
                <w:sz w:val="20"/>
                <w:szCs w:val="20"/>
              </w:rPr>
            </w:pPr>
            <w:r w:rsidRPr="008848A2">
              <w:rPr>
                <w:sz w:val="20"/>
                <w:szCs w:val="20"/>
              </w:rPr>
              <w:t>Faz</w:t>
            </w:r>
            <w:r w:rsidR="00453A2A">
              <w:rPr>
                <w:sz w:val="20"/>
                <w:szCs w:val="20"/>
              </w:rPr>
              <w:t>er</w:t>
            </w:r>
            <w:r w:rsidRPr="008848A2">
              <w:rPr>
                <w:sz w:val="20"/>
                <w:szCs w:val="20"/>
              </w:rPr>
              <w:t>-se acompanhar do material necessário para a aula;</w:t>
            </w:r>
          </w:p>
          <w:p w:rsidR="00A6285A" w:rsidRDefault="00A6285A" w:rsidP="00A6285A">
            <w:pPr>
              <w:numPr>
                <w:ilvl w:val="0"/>
                <w:numId w:val="7"/>
              </w:numPr>
              <w:spacing w:before="120" w:after="120"/>
              <w:ind w:left="318" w:hanging="284"/>
              <w:rPr>
                <w:sz w:val="20"/>
                <w:szCs w:val="20"/>
              </w:rPr>
            </w:pPr>
            <w:proofErr w:type="spellStart"/>
            <w:r w:rsidRPr="008848A2">
              <w:rPr>
                <w:sz w:val="20"/>
                <w:szCs w:val="20"/>
              </w:rPr>
              <w:t>Revel</w:t>
            </w:r>
            <w:r w:rsidR="00453A2A">
              <w:rPr>
                <w:sz w:val="20"/>
                <w:szCs w:val="20"/>
              </w:rPr>
              <w:t>r</w:t>
            </w:r>
            <w:r w:rsidRPr="008848A2">
              <w:rPr>
                <w:sz w:val="20"/>
                <w:szCs w:val="20"/>
              </w:rPr>
              <w:t>a</w:t>
            </w:r>
            <w:proofErr w:type="spellEnd"/>
            <w:r w:rsidRPr="008848A2">
              <w:rPr>
                <w:sz w:val="20"/>
                <w:szCs w:val="20"/>
              </w:rPr>
              <w:t xml:space="preserve"> interesse</w:t>
            </w:r>
            <w:r>
              <w:rPr>
                <w:sz w:val="20"/>
                <w:szCs w:val="20"/>
              </w:rPr>
              <w:t>/p</w:t>
            </w:r>
            <w:r w:rsidRPr="00984D68">
              <w:rPr>
                <w:sz w:val="20"/>
                <w:szCs w:val="20"/>
              </w:rPr>
              <w:t>articipa</w:t>
            </w:r>
            <w:r>
              <w:rPr>
                <w:sz w:val="20"/>
                <w:szCs w:val="20"/>
              </w:rPr>
              <w:t>ção;</w:t>
            </w:r>
          </w:p>
          <w:p w:rsidR="00243100" w:rsidRPr="00DF62E1" w:rsidRDefault="00A6285A" w:rsidP="00A6285A">
            <w:pPr>
              <w:numPr>
                <w:ilvl w:val="0"/>
                <w:numId w:val="7"/>
              </w:numPr>
              <w:spacing w:before="120" w:after="120"/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Comportamento.</w:t>
            </w:r>
          </w:p>
        </w:tc>
        <w:tc>
          <w:tcPr>
            <w:tcW w:w="4199" w:type="dxa"/>
          </w:tcPr>
          <w:p w:rsidR="00243100" w:rsidRPr="00DF62E1" w:rsidRDefault="00243100" w:rsidP="00F44FE8">
            <w:pPr>
              <w:spacing w:before="120" w:after="120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>Grelhas de observação individual e</w:t>
            </w:r>
            <w:r w:rsidR="00483E4D" w:rsidRPr="00DF62E1">
              <w:rPr>
                <w:sz w:val="20"/>
                <w:szCs w:val="20"/>
              </w:rPr>
              <w:t>/ou</w:t>
            </w:r>
            <w:r w:rsidRPr="00DF62E1">
              <w:rPr>
                <w:sz w:val="20"/>
                <w:szCs w:val="20"/>
              </w:rPr>
              <w:t xml:space="preserve"> em grupo</w:t>
            </w:r>
          </w:p>
          <w:p w:rsidR="00E76FFA" w:rsidRPr="00DF62E1" w:rsidRDefault="00E76FFA" w:rsidP="00F44FE8">
            <w:pPr>
              <w:spacing w:before="120" w:after="120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>- C</w:t>
            </w:r>
            <w:r w:rsidR="00695F68" w:rsidRPr="00DF62E1">
              <w:rPr>
                <w:sz w:val="20"/>
                <w:szCs w:val="20"/>
              </w:rPr>
              <w:t>umprimento de regras</w:t>
            </w:r>
            <w:r w:rsidR="0046504F" w:rsidRPr="00DF62E1">
              <w:rPr>
                <w:sz w:val="16"/>
                <w:szCs w:val="16"/>
              </w:rPr>
              <w:t xml:space="preserve"> </w:t>
            </w:r>
            <w:r w:rsidR="00483E4D" w:rsidRPr="00DF62E1">
              <w:rPr>
                <w:sz w:val="16"/>
                <w:szCs w:val="16"/>
              </w:rPr>
              <w:t>(</w:t>
            </w:r>
            <w:r w:rsidR="00A6285A">
              <w:rPr>
                <w:sz w:val="16"/>
                <w:szCs w:val="16"/>
              </w:rPr>
              <w:t>10</w:t>
            </w:r>
            <w:r w:rsidRPr="00DF62E1">
              <w:rPr>
                <w:sz w:val="16"/>
                <w:szCs w:val="16"/>
              </w:rPr>
              <w:t>%)</w:t>
            </w:r>
          </w:p>
          <w:p w:rsidR="00243100" w:rsidRPr="00DF62E1" w:rsidRDefault="00E76FFA" w:rsidP="00695F68">
            <w:pPr>
              <w:spacing w:before="120" w:after="120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 xml:space="preserve">- </w:t>
            </w:r>
            <w:r w:rsidR="00695F68" w:rsidRPr="00DF62E1">
              <w:rPr>
                <w:sz w:val="20"/>
                <w:szCs w:val="20"/>
              </w:rPr>
              <w:t>Responsabilidade</w:t>
            </w:r>
            <w:r w:rsidRPr="00DF62E1">
              <w:rPr>
                <w:sz w:val="20"/>
                <w:szCs w:val="20"/>
              </w:rPr>
              <w:t xml:space="preserve"> </w:t>
            </w:r>
            <w:r w:rsidR="00A6285A">
              <w:rPr>
                <w:sz w:val="16"/>
                <w:szCs w:val="16"/>
              </w:rPr>
              <w:t>(10</w:t>
            </w:r>
            <w:r w:rsidRPr="00DF62E1">
              <w:rPr>
                <w:sz w:val="16"/>
                <w:szCs w:val="16"/>
              </w:rPr>
              <w:t>%)</w:t>
            </w:r>
          </w:p>
        </w:tc>
        <w:tc>
          <w:tcPr>
            <w:tcW w:w="1662" w:type="dxa"/>
            <w:vAlign w:val="center"/>
          </w:tcPr>
          <w:p w:rsidR="00243100" w:rsidRPr="00DF62E1" w:rsidRDefault="00A6285A" w:rsidP="003B2EAF">
            <w:pPr>
              <w:spacing w:line="360" w:lineRule="auto"/>
              <w:jc w:val="center"/>
              <w:rPr>
                <w:b/>
                <w:color w:val="333399"/>
                <w:sz w:val="28"/>
                <w:szCs w:val="28"/>
              </w:rPr>
            </w:pPr>
            <w:r>
              <w:rPr>
                <w:b/>
                <w:color w:val="333399"/>
                <w:sz w:val="28"/>
                <w:szCs w:val="28"/>
              </w:rPr>
              <w:t>2</w:t>
            </w:r>
            <w:r w:rsidR="00243100" w:rsidRPr="00DF62E1">
              <w:rPr>
                <w:b/>
                <w:color w:val="333399"/>
                <w:sz w:val="28"/>
                <w:szCs w:val="28"/>
              </w:rPr>
              <w:t>0%</w:t>
            </w:r>
          </w:p>
        </w:tc>
        <w:tc>
          <w:tcPr>
            <w:tcW w:w="3582" w:type="dxa"/>
            <w:vMerge/>
          </w:tcPr>
          <w:p w:rsidR="00243100" w:rsidRPr="00DF62E1" w:rsidRDefault="00243100" w:rsidP="003B2EAF">
            <w:pPr>
              <w:spacing w:line="360" w:lineRule="auto"/>
            </w:pPr>
          </w:p>
        </w:tc>
      </w:tr>
    </w:tbl>
    <w:p w:rsidR="006752BE" w:rsidRDefault="006752BE" w:rsidP="00654F5E">
      <w:pPr>
        <w:rPr>
          <w:rFonts w:ascii="Arial" w:hAnsi="Arial" w:cs="Arial"/>
          <w:b/>
          <w:sz w:val="20"/>
          <w:szCs w:val="20"/>
        </w:rPr>
      </w:pPr>
    </w:p>
    <w:p w:rsidR="00654F5E" w:rsidRPr="0057381E" w:rsidRDefault="00654F5E" w:rsidP="00654F5E">
      <w:pPr>
        <w:rPr>
          <w:rFonts w:ascii="Arial" w:hAnsi="Arial" w:cs="Arial"/>
          <w:sz w:val="20"/>
          <w:szCs w:val="20"/>
        </w:rPr>
      </w:pPr>
      <w:r w:rsidRPr="0057381E">
        <w:rPr>
          <w:rFonts w:ascii="Arial" w:hAnsi="Arial" w:cs="Arial"/>
          <w:b/>
          <w:sz w:val="20"/>
          <w:szCs w:val="20"/>
        </w:rPr>
        <w:t>Nota</w:t>
      </w:r>
      <w:r w:rsidRPr="0057381E">
        <w:rPr>
          <w:rFonts w:ascii="Arial" w:hAnsi="Arial" w:cs="Arial"/>
          <w:sz w:val="20"/>
          <w:szCs w:val="20"/>
        </w:rPr>
        <w:t>: Os atestados médicos apresentados deverão respeitar a legislação em vigor.</w:t>
      </w:r>
    </w:p>
    <w:p w:rsidR="00654F5E" w:rsidRDefault="00654F5E" w:rsidP="00654F5E">
      <w:pPr>
        <w:rPr>
          <w:rFonts w:ascii="Arial" w:hAnsi="Arial" w:cs="Arial"/>
          <w:sz w:val="20"/>
          <w:szCs w:val="20"/>
        </w:rPr>
      </w:pPr>
      <w:r w:rsidRPr="0057381E">
        <w:rPr>
          <w:rFonts w:ascii="Arial" w:hAnsi="Arial" w:cs="Arial"/>
          <w:sz w:val="20"/>
          <w:szCs w:val="20"/>
        </w:rPr>
        <w:t>Estes critérios aplicam-se a alunos que se encontrem impossibilitados de realizar as aulas práticas de Educação Física, ao abrigo de atestado médico, por um período superior a 1 mês.</w:t>
      </w:r>
    </w:p>
    <w:p w:rsidR="00243100" w:rsidRDefault="00243100"/>
    <w:sectPr w:rsidR="00243100" w:rsidSect="00707A0A">
      <w:headerReference w:type="default" r:id="rId7"/>
      <w:pgSz w:w="16838" w:h="11906" w:orient="landscape"/>
      <w:pgMar w:top="1618" w:right="1418" w:bottom="36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6A1" w:rsidRDefault="004156A1" w:rsidP="00654F5E">
      <w:r>
        <w:separator/>
      </w:r>
    </w:p>
  </w:endnote>
  <w:endnote w:type="continuationSeparator" w:id="0">
    <w:p w:rsidR="004156A1" w:rsidRDefault="004156A1" w:rsidP="00654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6A1" w:rsidRDefault="004156A1" w:rsidP="00654F5E">
      <w:r>
        <w:separator/>
      </w:r>
    </w:p>
  </w:footnote>
  <w:footnote w:type="continuationSeparator" w:id="0">
    <w:p w:rsidR="004156A1" w:rsidRDefault="004156A1" w:rsidP="00654F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7F1" w:rsidRDefault="004C6BE0" w:rsidP="00E157F1">
    <w:pPr>
      <w:tabs>
        <w:tab w:val="left" w:pos="540"/>
        <w:tab w:val="left" w:pos="5940"/>
      </w:tabs>
      <w:jc w:val="right"/>
      <w:rPr>
        <w:rFonts w:ascii="Arial" w:hAnsi="Arial" w:cs="Arial"/>
        <w:b/>
        <w:sz w:val="14"/>
        <w:szCs w:val="14"/>
      </w:rPr>
    </w:pP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-429260</wp:posOffset>
          </wp:positionH>
          <wp:positionV relativeFrom="paragraph">
            <wp:posOffset>-242570</wp:posOffset>
          </wp:positionV>
          <wp:extent cx="1857375" cy="495300"/>
          <wp:effectExtent l="0" t="0" r="9525" b="0"/>
          <wp:wrapTight wrapText="bothSides">
            <wp:wrapPolygon edited="0">
              <wp:start x="0" y="0"/>
              <wp:lineTo x="0" y="20769"/>
              <wp:lineTo x="21489" y="20769"/>
              <wp:lineTo x="21489" y="0"/>
              <wp:lineTo x="0" y="0"/>
            </wp:wrapPolygon>
          </wp:wrapTight>
          <wp:docPr id="2" name="Imagem 2" descr="cid:image001.jpg@01CCD1FF.E910CD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id:image001.jpg@01CCD1FF.E910CD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18715"/>
                  <a:stretch>
                    <a:fillRect/>
                  </a:stretch>
                </pic:blipFill>
                <pic:spPr bwMode="auto">
                  <a:xfrm>
                    <a:off x="0" y="0"/>
                    <a:ext cx="185737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sz w:val="14"/>
        <w:szCs w:val="14"/>
      </w:rPr>
      <w:t xml:space="preserve">  </w:t>
    </w:r>
    <w:r w:rsidR="00E157F1">
      <w:rPr>
        <w:rFonts w:ascii="Arial" w:hAnsi="Arial" w:cs="Arial"/>
        <w:sz w:val="14"/>
        <w:szCs w:val="14"/>
      </w:rPr>
      <w:t xml:space="preserve">                                                                                                                       </w:t>
    </w:r>
    <w:r w:rsidR="00E157F1">
      <w:rPr>
        <w:rFonts w:ascii="Arial" w:hAnsi="Arial" w:cs="Arial"/>
        <w:b/>
        <w:sz w:val="14"/>
        <w:szCs w:val="14"/>
      </w:rPr>
      <w:t>Direção Geral dos Estabelecimentos Escolares – Direção de Serviços da Região Centro</w:t>
    </w:r>
  </w:p>
  <w:p w:rsidR="00E157F1" w:rsidRDefault="00E157F1" w:rsidP="00E157F1">
    <w:pPr>
      <w:pStyle w:val="Avanodecorpodetexto"/>
      <w:tabs>
        <w:tab w:val="right" w:pos="8931"/>
        <w:tab w:val="left" w:pos="10080"/>
      </w:tabs>
      <w:jc w:val="right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sz w:val="14"/>
        <w:szCs w:val="14"/>
      </w:rPr>
      <w:t>Agrupamento de Escolas de Manteigas – 160258</w:t>
    </w:r>
  </w:p>
  <w:p w:rsidR="004C6BE0" w:rsidRDefault="004C6BE0" w:rsidP="00E157F1">
    <w:pPr>
      <w:tabs>
        <w:tab w:val="left" w:pos="540"/>
        <w:tab w:val="left" w:pos="5940"/>
      </w:tabs>
      <w:ind w:left="-426"/>
      <w:outlineLvl w:val="0"/>
      <w:rPr>
        <w:rFonts w:ascii="Arial" w:hAnsi="Arial" w:cs="Arial"/>
        <w:b/>
        <w:sz w:val="14"/>
        <w:szCs w:val="14"/>
      </w:rPr>
    </w:pPr>
  </w:p>
  <w:p w:rsidR="00D51762" w:rsidRDefault="00D51762" w:rsidP="008019A5">
    <w:pPr>
      <w:pStyle w:val="Avanodecorpodetexto"/>
      <w:tabs>
        <w:tab w:val="clear" w:pos="5220"/>
        <w:tab w:val="right" w:pos="8931"/>
        <w:tab w:val="left" w:pos="10080"/>
      </w:tabs>
      <w:ind w:left="-426"/>
      <w:outlineLvl w:val="0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 xml:space="preserve">  </w:t>
    </w:r>
  </w:p>
  <w:p w:rsidR="006752BE" w:rsidRDefault="00D51762" w:rsidP="008019A5">
    <w:pPr>
      <w:pStyle w:val="Avanodecorpodetexto"/>
      <w:tabs>
        <w:tab w:val="clear" w:pos="5220"/>
        <w:tab w:val="right" w:pos="8931"/>
        <w:tab w:val="left" w:pos="10080"/>
      </w:tabs>
      <w:ind w:left="-426"/>
      <w:outlineLvl w:val="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                                                          </w:t>
    </w:r>
    <w:r w:rsidR="008019A5" w:rsidRPr="00D51762">
      <w:rPr>
        <w:rFonts w:ascii="Arial" w:hAnsi="Arial" w:cs="Arial"/>
        <w:b/>
        <w:sz w:val="28"/>
        <w:szCs w:val="28"/>
      </w:rPr>
      <w:t xml:space="preserve">  </w:t>
    </w:r>
    <w:r>
      <w:rPr>
        <w:rFonts w:ascii="Arial" w:hAnsi="Arial" w:cs="Arial"/>
        <w:b/>
        <w:sz w:val="28"/>
        <w:szCs w:val="28"/>
      </w:rPr>
      <w:t xml:space="preserve">                    </w:t>
    </w:r>
  </w:p>
  <w:p w:rsidR="008019A5" w:rsidRPr="00D51762" w:rsidRDefault="006752BE" w:rsidP="008019A5">
    <w:pPr>
      <w:pStyle w:val="Avanodecorpodetexto"/>
      <w:tabs>
        <w:tab w:val="clear" w:pos="5220"/>
        <w:tab w:val="right" w:pos="8931"/>
        <w:tab w:val="left" w:pos="10080"/>
      </w:tabs>
      <w:ind w:left="-426"/>
      <w:outlineLvl w:val="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                                                                       </w:t>
    </w:r>
    <w:r w:rsidR="008019A5" w:rsidRPr="00D51762">
      <w:rPr>
        <w:rFonts w:ascii="Arial" w:hAnsi="Arial" w:cs="Arial"/>
        <w:b/>
        <w:sz w:val="28"/>
        <w:szCs w:val="28"/>
      </w:rPr>
      <w:t xml:space="preserve">Educação Física </w:t>
    </w:r>
    <w:r w:rsidR="00DA43C5">
      <w:rPr>
        <w:rFonts w:ascii="Arial" w:hAnsi="Arial" w:cs="Arial"/>
        <w:b/>
        <w:sz w:val="28"/>
        <w:szCs w:val="28"/>
      </w:rPr>
      <w:t xml:space="preserve">- </w:t>
    </w:r>
    <w:r w:rsidR="00675836">
      <w:rPr>
        <w:rFonts w:ascii="Arial" w:hAnsi="Arial" w:cs="Arial"/>
        <w:b/>
        <w:sz w:val="28"/>
        <w:szCs w:val="28"/>
      </w:rPr>
      <w:t>3</w:t>
    </w:r>
    <w:r w:rsidR="008019A5" w:rsidRPr="00D51762">
      <w:rPr>
        <w:rFonts w:ascii="Arial" w:hAnsi="Arial" w:cs="Arial"/>
        <w:b/>
        <w:sz w:val="28"/>
        <w:szCs w:val="28"/>
      </w:rPr>
      <w:t>ºCiclo</w:t>
    </w:r>
    <w:r w:rsidR="00543353">
      <w:rPr>
        <w:rFonts w:ascii="Arial" w:hAnsi="Arial" w:cs="Arial"/>
        <w:b/>
        <w:sz w:val="28"/>
        <w:szCs w:val="28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0AE3"/>
    <w:multiLevelType w:val="hybridMultilevel"/>
    <w:tmpl w:val="F0D4B68C"/>
    <w:lvl w:ilvl="0" w:tplc="0816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0C1374BA"/>
    <w:multiLevelType w:val="hybridMultilevel"/>
    <w:tmpl w:val="5664CD5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731506"/>
    <w:multiLevelType w:val="hybridMultilevel"/>
    <w:tmpl w:val="897E11A8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8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8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816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816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816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3">
    <w:nsid w:val="28FA3B9B"/>
    <w:multiLevelType w:val="hybridMultilevel"/>
    <w:tmpl w:val="B8681E3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8A7D26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>
    <w:nsid w:val="52763614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7ED732B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A6C293D"/>
    <w:multiLevelType w:val="hybridMultilevel"/>
    <w:tmpl w:val="0EA0575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8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8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816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816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816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8">
    <w:nsid w:val="65900135"/>
    <w:multiLevelType w:val="hybridMultilevel"/>
    <w:tmpl w:val="1702068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3"/>
  </w:num>
  <w:num w:numId="9">
    <w:abstractNumId w:val="1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07A0A"/>
    <w:rsid w:val="000548C4"/>
    <w:rsid w:val="00063853"/>
    <w:rsid w:val="00071E25"/>
    <w:rsid w:val="000E1E33"/>
    <w:rsid w:val="001012E0"/>
    <w:rsid w:val="00115E91"/>
    <w:rsid w:val="001657F0"/>
    <w:rsid w:val="001C0489"/>
    <w:rsid w:val="00243100"/>
    <w:rsid w:val="002D02E0"/>
    <w:rsid w:val="00305805"/>
    <w:rsid w:val="003570CF"/>
    <w:rsid w:val="003712B2"/>
    <w:rsid w:val="003807FE"/>
    <w:rsid w:val="003A4DAC"/>
    <w:rsid w:val="003B2EAF"/>
    <w:rsid w:val="003D31DB"/>
    <w:rsid w:val="004156A1"/>
    <w:rsid w:val="0045305D"/>
    <w:rsid w:val="00453A2A"/>
    <w:rsid w:val="0046504F"/>
    <w:rsid w:val="00483E4D"/>
    <w:rsid w:val="004C6BE0"/>
    <w:rsid w:val="004D7F72"/>
    <w:rsid w:val="004E75F3"/>
    <w:rsid w:val="00543353"/>
    <w:rsid w:val="00594B82"/>
    <w:rsid w:val="005D7028"/>
    <w:rsid w:val="005E21A7"/>
    <w:rsid w:val="005F3CB0"/>
    <w:rsid w:val="005F587E"/>
    <w:rsid w:val="00623205"/>
    <w:rsid w:val="00654F5E"/>
    <w:rsid w:val="006752BE"/>
    <w:rsid w:val="00675836"/>
    <w:rsid w:val="00680914"/>
    <w:rsid w:val="00684845"/>
    <w:rsid w:val="00695F68"/>
    <w:rsid w:val="006B3DC7"/>
    <w:rsid w:val="006D04A2"/>
    <w:rsid w:val="006E627B"/>
    <w:rsid w:val="00707A0A"/>
    <w:rsid w:val="007355EA"/>
    <w:rsid w:val="00763699"/>
    <w:rsid w:val="00785625"/>
    <w:rsid w:val="007B5D08"/>
    <w:rsid w:val="007D3C16"/>
    <w:rsid w:val="008019A5"/>
    <w:rsid w:val="00813209"/>
    <w:rsid w:val="00835B49"/>
    <w:rsid w:val="008848A2"/>
    <w:rsid w:val="008C4D77"/>
    <w:rsid w:val="008C5663"/>
    <w:rsid w:val="008D5E8C"/>
    <w:rsid w:val="00947617"/>
    <w:rsid w:val="00957BB9"/>
    <w:rsid w:val="00970E9A"/>
    <w:rsid w:val="00973296"/>
    <w:rsid w:val="00984D68"/>
    <w:rsid w:val="009D24CB"/>
    <w:rsid w:val="009D7E11"/>
    <w:rsid w:val="00A152A8"/>
    <w:rsid w:val="00A3259E"/>
    <w:rsid w:val="00A53CE0"/>
    <w:rsid w:val="00A6285A"/>
    <w:rsid w:val="00AF0FBC"/>
    <w:rsid w:val="00B16321"/>
    <w:rsid w:val="00B41506"/>
    <w:rsid w:val="00B86D60"/>
    <w:rsid w:val="00BC1B9B"/>
    <w:rsid w:val="00C42D3A"/>
    <w:rsid w:val="00C509FB"/>
    <w:rsid w:val="00C57222"/>
    <w:rsid w:val="00C70B1C"/>
    <w:rsid w:val="00C74B07"/>
    <w:rsid w:val="00CB066A"/>
    <w:rsid w:val="00CB2E47"/>
    <w:rsid w:val="00D25ABC"/>
    <w:rsid w:val="00D304F6"/>
    <w:rsid w:val="00D310E7"/>
    <w:rsid w:val="00D51762"/>
    <w:rsid w:val="00D70C27"/>
    <w:rsid w:val="00DA43C5"/>
    <w:rsid w:val="00DC645F"/>
    <w:rsid w:val="00DE1A7B"/>
    <w:rsid w:val="00DF62E1"/>
    <w:rsid w:val="00E157F1"/>
    <w:rsid w:val="00E605C1"/>
    <w:rsid w:val="00E76FFA"/>
    <w:rsid w:val="00E9210D"/>
    <w:rsid w:val="00EA3E2F"/>
    <w:rsid w:val="00EA794C"/>
    <w:rsid w:val="00ED69C7"/>
    <w:rsid w:val="00F06986"/>
    <w:rsid w:val="00F44FE8"/>
    <w:rsid w:val="00F46A9A"/>
    <w:rsid w:val="00F71CE8"/>
    <w:rsid w:val="00F9793E"/>
    <w:rsid w:val="00FA1678"/>
    <w:rsid w:val="00FD5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7A0A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07A0A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707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link w:val="RodapCarcter"/>
    <w:rsid w:val="00654F5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rsid w:val="00654F5E"/>
    <w:rPr>
      <w:sz w:val="24"/>
      <w:szCs w:val="24"/>
    </w:rPr>
  </w:style>
  <w:style w:type="paragraph" w:styleId="Textodebalo">
    <w:name w:val="Balloon Text"/>
    <w:basedOn w:val="Normal"/>
    <w:link w:val="TextodebaloCarcter"/>
    <w:rsid w:val="00ED69C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ED69C7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link w:val="AvanodecorpodetextoCarcter"/>
    <w:unhideWhenUsed/>
    <w:rsid w:val="004C6BE0"/>
    <w:pPr>
      <w:tabs>
        <w:tab w:val="left" w:pos="5220"/>
      </w:tabs>
      <w:ind w:left="708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4C6BE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7A0A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07A0A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707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link w:val="RodapCarcter"/>
    <w:rsid w:val="00654F5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rsid w:val="00654F5E"/>
    <w:rPr>
      <w:sz w:val="24"/>
      <w:szCs w:val="24"/>
    </w:rPr>
  </w:style>
  <w:style w:type="paragraph" w:styleId="Textodebalo">
    <w:name w:val="Balloon Text"/>
    <w:basedOn w:val="Normal"/>
    <w:link w:val="TextodebaloCarcter"/>
    <w:rsid w:val="00ED69C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ED69C7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link w:val="AvanodecorpodetextoCarcter"/>
    <w:unhideWhenUsed/>
    <w:rsid w:val="004C6BE0"/>
    <w:pPr>
      <w:tabs>
        <w:tab w:val="left" w:pos="5220"/>
      </w:tabs>
      <w:ind w:left="708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4C6BE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D1FF.E910CD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488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Compaq</cp:lastModifiedBy>
  <cp:revision>12</cp:revision>
  <cp:lastPrinted>2013-10-09T09:17:00Z</cp:lastPrinted>
  <dcterms:created xsi:type="dcterms:W3CDTF">2013-10-09T09:25:00Z</dcterms:created>
  <dcterms:modified xsi:type="dcterms:W3CDTF">2014-11-14T10:04:00Z</dcterms:modified>
</cp:coreProperties>
</file>