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3F" w:rsidRPr="007A579C" w:rsidRDefault="00B1043F" w:rsidP="004D6AD7">
      <w:pPr>
        <w:tabs>
          <w:tab w:val="left" w:pos="540"/>
          <w:tab w:val="left" w:pos="5940"/>
        </w:tabs>
        <w:jc w:val="center"/>
        <w:rPr>
          <w:rFonts w:ascii="Arial" w:hAnsi="Arial" w:cs="Arial"/>
          <w:sz w:val="8"/>
        </w:rPr>
      </w:pPr>
      <w:r w:rsidRPr="00DA7C62">
        <w:rPr>
          <w:i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alt="cid:image001.jpg@01CCD1FF.E910CDC0" style="width:208.5pt;height:55.5pt;visibility:visible">
            <v:imagedata r:id="rId4" r:href="rId5" cropright="12270f"/>
          </v:shape>
        </w:pict>
      </w:r>
    </w:p>
    <w:p w:rsidR="00B1043F" w:rsidRPr="00D87FCB" w:rsidRDefault="00B1043F" w:rsidP="004D6AD7">
      <w:pPr>
        <w:pStyle w:val="BodyTextIndent"/>
        <w:tabs>
          <w:tab w:val="clear" w:pos="5220"/>
          <w:tab w:val="right" w:pos="8931"/>
          <w:tab w:val="left" w:pos="10080"/>
        </w:tabs>
        <w:ind w:left="0"/>
        <w:jc w:val="center"/>
        <w:rPr>
          <w:rFonts w:ascii="Arial" w:hAnsi="Arial" w:cs="Arial"/>
          <w:b/>
        </w:rPr>
      </w:pPr>
      <w:r w:rsidRPr="00D87FCB">
        <w:rPr>
          <w:rFonts w:ascii="Arial" w:hAnsi="Arial" w:cs="Arial"/>
          <w:b/>
        </w:rPr>
        <w:t>Agrupamento de Escolas de Manteigas – 160258</w:t>
      </w:r>
    </w:p>
    <w:p w:rsidR="00B1043F" w:rsidRDefault="00B1043F" w:rsidP="00F4309E">
      <w:pPr>
        <w:jc w:val="center"/>
      </w:pPr>
      <w:r>
        <w:t>Ano letivo 2013/2014</w:t>
      </w:r>
    </w:p>
    <w:p w:rsidR="00B1043F" w:rsidRPr="00F4309E" w:rsidRDefault="00B1043F" w:rsidP="00363ACA">
      <w:pPr>
        <w:jc w:val="center"/>
        <w:rPr>
          <w:rFonts w:ascii="Comic Sans MS" w:hAnsi="Comic Sans MS"/>
        </w:rPr>
      </w:pPr>
      <w:r w:rsidRPr="00F4309E">
        <w:rPr>
          <w:rFonts w:ascii="Comic Sans MS" w:hAnsi="Comic Sans MS"/>
        </w:rPr>
        <w:t>Conteúdos progra</w:t>
      </w:r>
      <w:r>
        <w:rPr>
          <w:rFonts w:ascii="Comic Sans MS" w:hAnsi="Comic Sans MS"/>
        </w:rPr>
        <w:t>máticos de Português – 6</w:t>
      </w:r>
      <w:r w:rsidRPr="00F4309E">
        <w:rPr>
          <w:rFonts w:ascii="Comic Sans MS" w:hAnsi="Comic Sans MS"/>
        </w:rPr>
        <w:t>º ano</w:t>
      </w:r>
      <w:r>
        <w:rPr>
          <w:rFonts w:ascii="Comic Sans MS" w:hAnsi="Comic Sans MS"/>
        </w:rPr>
        <w:t>-</w:t>
      </w:r>
      <w:r w:rsidRPr="00F4309E">
        <w:rPr>
          <w:rFonts w:ascii="Comic Sans MS" w:hAnsi="Comic Sans MS"/>
        </w:rPr>
        <w:t xml:space="preserve"> turma</w:t>
      </w:r>
      <w:r>
        <w:rPr>
          <w:rFonts w:ascii="Comic Sans MS" w:hAnsi="Comic Sans MS"/>
        </w:rPr>
        <w:t>s</w:t>
      </w:r>
      <w:r w:rsidRPr="00F4309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 e B</w:t>
      </w:r>
    </w:p>
    <w:p w:rsidR="00B1043F" w:rsidRDefault="00B1043F" w:rsidP="00363ACA">
      <w:pPr>
        <w:jc w:val="center"/>
      </w:pPr>
    </w:p>
    <w:p w:rsidR="00B1043F" w:rsidRDefault="00B1043F" w:rsidP="00F4309E">
      <w:pPr>
        <w:widowControl w:val="0"/>
        <w:autoSpaceDE w:val="0"/>
        <w:autoSpaceDN w:val="0"/>
        <w:adjustRightInd w:val="0"/>
        <w:spacing w:after="119" w:line="223" w:lineRule="exact"/>
        <w:ind w:right="275"/>
        <w:jc w:val="center"/>
        <w:rPr>
          <w:rFonts w:ascii="Arial" w:hAnsi="Arial"/>
          <w:b/>
          <w:bCs/>
          <w:color w:val="000000"/>
          <w:w w:val="99"/>
        </w:rPr>
      </w:pPr>
      <w:r>
        <w:rPr>
          <w:rFonts w:ascii="Arial" w:hAnsi="Arial"/>
          <w:b/>
          <w:bCs/>
          <w:color w:val="000000"/>
          <w:w w:val="99"/>
        </w:rPr>
        <w:t>1.°</w:t>
      </w:r>
      <w:r>
        <w:rPr>
          <w:rFonts w:ascii="Arial" w:hAnsi="Arial"/>
          <w:b/>
          <w:bCs/>
          <w:color w:val="000000"/>
          <w:spacing w:val="9"/>
          <w:w w:val="99"/>
        </w:rPr>
        <w:t xml:space="preserve"> </w:t>
      </w:r>
      <w:r>
        <w:rPr>
          <w:rFonts w:ascii="Arial" w:hAnsi="Arial"/>
          <w:b/>
          <w:bCs/>
          <w:color w:val="000000"/>
          <w:w w:val="99"/>
        </w:rPr>
        <w:t>período - 80 aulas previstas</w:t>
      </w:r>
    </w:p>
    <w:p w:rsidR="00B1043F" w:rsidRPr="00E77FE9" w:rsidRDefault="00B1043F" w:rsidP="00E77FE9">
      <w:pPr>
        <w:widowControl w:val="0"/>
        <w:autoSpaceDE w:val="0"/>
        <w:autoSpaceDN w:val="0"/>
        <w:adjustRightInd w:val="0"/>
        <w:spacing w:after="119" w:line="223" w:lineRule="exact"/>
        <w:ind w:right="275"/>
        <w:rPr>
          <w:rFonts w:ascii="Arial" w:hAnsi="Arial"/>
          <w:b/>
          <w:bCs/>
          <w:color w:val="000000"/>
          <w:w w:val="99"/>
        </w:rPr>
      </w:pPr>
      <w:r>
        <w:rPr>
          <w:rFonts w:ascii="Arial" w:hAnsi="Arial"/>
          <w:b/>
          <w:bCs/>
          <w:color w:val="000000"/>
        </w:rPr>
        <w:t xml:space="preserve">   Domínios</w:t>
      </w:r>
      <w:r>
        <w:rPr>
          <w:rFonts w:ascii="Arial" w:hAnsi="Arial"/>
          <w:b/>
          <w:bCs/>
          <w:color w:val="000000"/>
          <w:spacing w:val="16"/>
        </w:rPr>
        <w:t xml:space="preserve"> </w:t>
      </w:r>
      <w:r>
        <w:rPr>
          <w:rFonts w:ascii="Arial" w:hAnsi="Arial"/>
          <w:b/>
          <w:bCs/>
          <w:color w:val="000000"/>
        </w:rPr>
        <w:t>/</w:t>
      </w:r>
      <w:r>
        <w:rPr>
          <w:rFonts w:ascii="Arial" w:hAnsi="Arial"/>
          <w:b/>
          <w:bCs/>
          <w:color w:val="000000"/>
          <w:spacing w:val="15"/>
        </w:rPr>
        <w:t xml:space="preserve"> </w:t>
      </w:r>
      <w:r>
        <w:rPr>
          <w:rFonts w:ascii="Arial" w:hAnsi="Arial"/>
          <w:b/>
          <w:bCs/>
          <w:color w:val="000000"/>
        </w:rPr>
        <w:t>Conteúdos</w:t>
      </w:r>
    </w:p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9E5706">
        <w:trPr>
          <w:trHeight w:hRule="exact" w:val="10706"/>
        </w:trPr>
        <w:tc>
          <w:tcPr>
            <w:tcW w:w="1536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</w:tcPr>
          <w:p w:rsidR="00B1043F" w:rsidRPr="00597BF2" w:rsidRDefault="00B1043F" w:rsidP="008E3D1E">
            <w:pPr>
              <w:widowControl w:val="0"/>
              <w:tabs>
                <w:tab w:val="left" w:pos="815"/>
              </w:tabs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Leitura </w:t>
            </w:r>
            <w:r>
              <w:rPr>
                <w:rFonts w:cs="Arial"/>
                <w:b/>
                <w:bCs/>
                <w:szCs w:val="19"/>
                <w:highlight w:val="lightGray"/>
              </w:rPr>
              <w:t>/Educação literária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E37A86" w:rsidRDefault="00B1043F" w:rsidP="008E3D1E">
            <w:pPr>
              <w:widowControl w:val="0"/>
              <w:autoSpaceDE w:val="0"/>
              <w:autoSpaceDN w:val="0"/>
              <w:adjustRightInd w:val="0"/>
              <w:spacing w:before="2" w:line="150" w:lineRule="exact"/>
              <w:ind w:left="113" w:right="113"/>
              <w:rPr>
                <w:rFonts w:cs="Arial"/>
                <w:b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 xml:space="preserve">Texto narrativo </w:t>
            </w:r>
            <w:r w:rsidRPr="00E37A86">
              <w:rPr>
                <w:rFonts w:cs="Arial"/>
                <w:b/>
                <w:sz w:val="15"/>
                <w:szCs w:val="15"/>
              </w:rPr>
              <w:t>(B.D.)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literário e texto não literário.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literário em prosa e em verso.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narrativo </w:t>
            </w:r>
            <w:r w:rsidRPr="00597BF2">
              <w:rPr>
                <w:rFonts w:cs="Arial"/>
                <w:sz w:val="14"/>
                <w:szCs w:val="14"/>
              </w:rPr>
              <w:t>(notícia, reportagem, conto, lenda, mito, fábula)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conversacional </w:t>
            </w:r>
            <w:r w:rsidRPr="00597BF2">
              <w:rPr>
                <w:rFonts w:cs="Arial"/>
                <w:sz w:val="14"/>
                <w:szCs w:val="14"/>
              </w:rPr>
              <w:t>(entrevista)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color w:val="727376"/>
                <w:szCs w:val="19"/>
              </w:rPr>
              <w:t>Texto argumentativo</w:t>
            </w:r>
            <w:r w:rsidRPr="00597BF2">
              <w:rPr>
                <w:rFonts w:cs="Arial"/>
                <w:szCs w:val="19"/>
              </w:rPr>
              <w:t xml:space="preserve"> </w:t>
            </w:r>
            <w:r w:rsidRPr="00597BF2">
              <w:rPr>
                <w:rFonts w:cs="Arial"/>
                <w:sz w:val="14"/>
                <w:szCs w:val="14"/>
              </w:rPr>
              <w:t>(texto de opinião, crítica, publicidade)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expositivo.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instrucional</w:t>
            </w:r>
            <w:r w:rsidRPr="00597BF2">
              <w:rPr>
                <w:rFonts w:cs="Arial"/>
                <w:sz w:val="14"/>
                <w:szCs w:val="14"/>
              </w:rPr>
              <w:t xml:space="preserve"> (regulamento).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descritivo.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Intenção comunicativa.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Pesquisa e organização da informação.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Facto e opinião.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Paratexto.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narrativo: componentes, estrutura da narrativa.</w:t>
            </w:r>
          </w:p>
          <w:p w:rsidR="00B1043F" w:rsidRPr="00597BF2" w:rsidRDefault="00B1043F" w:rsidP="009E5706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Recursos retóricos: comparação, repetição, personificação.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Valores semânticos.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b/>
                <w:szCs w:val="19"/>
              </w:rPr>
            </w:pPr>
            <w:r w:rsidRPr="009E5706">
              <w:rPr>
                <w:rFonts w:cs="Arial"/>
                <w:b/>
                <w:szCs w:val="19"/>
              </w:rPr>
              <w:t>Obras de leitura extensa</w:t>
            </w:r>
            <w:r>
              <w:rPr>
                <w:rFonts w:cs="Arial"/>
                <w:b/>
                <w:szCs w:val="19"/>
              </w:rPr>
              <w:t>:</w:t>
            </w:r>
          </w:p>
          <w:p w:rsidR="00B1043F" w:rsidRPr="00597BF2" w:rsidRDefault="00B1043F" w:rsidP="009E570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i/>
                <w:iCs/>
                <w:szCs w:val="19"/>
              </w:rPr>
              <w:t>Ulisses</w:t>
            </w:r>
            <w:r w:rsidRPr="00597BF2">
              <w:rPr>
                <w:rFonts w:cs="Arial"/>
                <w:szCs w:val="19"/>
              </w:rPr>
              <w:t>, Maria Alberta Menéres</w:t>
            </w:r>
          </w:p>
          <w:p w:rsidR="00B1043F" w:rsidRPr="009E5706" w:rsidRDefault="00B1043F" w:rsidP="008E3D1E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b/>
                <w:color w:val="000000"/>
                <w:szCs w:val="19"/>
              </w:rPr>
            </w:pPr>
            <w:r>
              <w:rPr>
                <w:rFonts w:cs="Arial"/>
                <w:i/>
                <w:iCs/>
                <w:szCs w:val="19"/>
              </w:rPr>
              <w:t>Robinson Crusoé, de Daniel Defoe(adapt,John Lang)</w:t>
            </w:r>
          </w:p>
          <w:p w:rsidR="00B1043F" w:rsidRPr="00597BF2" w:rsidRDefault="00B1043F" w:rsidP="008E3D1E">
            <w:pPr>
              <w:widowControl w:val="0"/>
              <w:tabs>
                <w:tab w:val="left" w:pos="2872"/>
              </w:tabs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Compreensão / expressão oral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 w:val="14"/>
                <w:szCs w:val="14"/>
              </w:rPr>
            </w:pPr>
            <w:r w:rsidRPr="00597BF2">
              <w:rPr>
                <w:rFonts w:cs="Arial"/>
                <w:szCs w:val="19"/>
              </w:rPr>
              <w:t xml:space="preserve">Informação </w:t>
            </w:r>
            <w:r w:rsidRPr="00597BF2">
              <w:rPr>
                <w:rFonts w:cs="Arial"/>
                <w:sz w:val="14"/>
                <w:szCs w:val="14"/>
              </w:rPr>
              <w:t>(registo e retenção: tomar notas).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320" w:right="113" w:hanging="207"/>
              <w:rPr>
                <w:rFonts w:cs="Arial"/>
                <w:color w:val="000000"/>
                <w:sz w:val="14"/>
                <w:szCs w:val="14"/>
              </w:rPr>
            </w:pPr>
            <w:r w:rsidRPr="00597BF2">
              <w:rPr>
                <w:rFonts w:cs="Arial"/>
                <w:szCs w:val="19"/>
              </w:rPr>
              <w:t xml:space="preserve">Texto oral </w:t>
            </w:r>
            <w:r w:rsidRPr="00597BF2">
              <w:rPr>
                <w:rFonts w:cs="Arial"/>
                <w:sz w:val="14"/>
                <w:szCs w:val="14"/>
              </w:rPr>
              <w:t xml:space="preserve">(construir uma argumentação, emitir opiniões, pedir informações, dar instruções) 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Princípios de cooperação e cortesia.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Frase interrogativa total e parcial.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Reconto.</w:t>
            </w:r>
          </w:p>
        </w:tc>
        <w:tc>
          <w:tcPr>
            <w:tcW w:w="1537" w:type="pc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2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Contexto.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conversacional.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Diálogo. 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Leitura </w:t>
            </w:r>
            <w:r w:rsidRPr="00597BF2">
              <w:rPr>
                <w:rFonts w:cs="Arial"/>
                <w:sz w:val="14"/>
                <w:szCs w:val="14"/>
              </w:rPr>
              <w:t>(dramatizada).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Entoação.</w:t>
            </w:r>
          </w:p>
          <w:p w:rsidR="00B1043F" w:rsidRPr="00597BF2" w:rsidRDefault="00B1043F" w:rsidP="008E3D1E">
            <w:pPr>
              <w:widowControl w:val="0"/>
              <w:tabs>
                <w:tab w:val="left" w:pos="835"/>
              </w:tabs>
              <w:autoSpaceDE w:val="0"/>
              <w:autoSpaceDN w:val="0"/>
              <w:adjustRightInd w:val="0"/>
              <w:spacing w:before="240" w:after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Escrita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Coesão e coerência.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Planificação do 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Escrita compositiva </w:t>
            </w:r>
            <w:r w:rsidRPr="00597BF2">
              <w:rPr>
                <w:rFonts w:cs="Arial"/>
                <w:sz w:val="14"/>
                <w:szCs w:val="14"/>
              </w:rPr>
              <w:t>(quem, o quê, quando, onde, como, porquê)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Notícia.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Títulos.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Comentário.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de opinião.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conversacional </w:t>
            </w:r>
            <w:r w:rsidRPr="00597BF2">
              <w:rPr>
                <w:rFonts w:cs="Arial"/>
                <w:sz w:val="14"/>
                <w:szCs w:val="14"/>
              </w:rPr>
              <w:t>(entrevista).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descritivo </w:t>
            </w:r>
            <w:r w:rsidRPr="00597BF2">
              <w:rPr>
                <w:rFonts w:cs="Arial"/>
                <w:sz w:val="14"/>
                <w:szCs w:val="14"/>
              </w:rPr>
              <w:t>(reescrita, estados de espírito, animal)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instrucional </w:t>
            </w:r>
            <w:r w:rsidRPr="00597BF2">
              <w:rPr>
                <w:rFonts w:cs="Arial"/>
                <w:sz w:val="14"/>
                <w:szCs w:val="14"/>
              </w:rPr>
              <w:t>(regras de uso).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expositivo </w:t>
            </w:r>
            <w:r w:rsidRPr="00597BF2">
              <w:rPr>
                <w:rFonts w:cs="Arial"/>
                <w:sz w:val="14"/>
                <w:szCs w:val="14"/>
              </w:rPr>
              <w:t>(reescrita).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i/>
                <w:iCs/>
                <w:szCs w:val="19"/>
              </w:rPr>
              <w:t>Slogan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Anúncio.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Frase interrogativa total e parcial.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Pontuação e sinais auxiliares de escrita.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 w:line="264" w:lineRule="auto"/>
              <w:ind w:left="351" w:right="113" w:hanging="238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 xml:space="preserve">Reprodução do discurso </w:t>
            </w:r>
            <w:r w:rsidRPr="00597BF2">
              <w:rPr>
                <w:rFonts w:cs="Arial"/>
                <w:sz w:val="14"/>
                <w:szCs w:val="14"/>
              </w:rPr>
              <w:t>(discurso direto e indireto)</w:t>
            </w:r>
            <w:r w:rsidRPr="00597BF2">
              <w:rPr>
                <w:rFonts w:cs="Arial"/>
                <w:szCs w:val="19"/>
              </w:rPr>
              <w:t>.</w:t>
            </w:r>
          </w:p>
        </w:tc>
      </w:tr>
    </w:tbl>
    <w:p w:rsidR="00B1043F" w:rsidRDefault="00B1043F" w:rsidP="00F4309E">
      <w:pPr>
        <w:jc w:val="center"/>
      </w:pPr>
    </w:p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8E3D1E">
        <w:trPr>
          <w:trHeight w:hRule="exact" w:val="7143"/>
        </w:trPr>
        <w:tc>
          <w:tcPr>
            <w:tcW w:w="1536" w:type="pct"/>
            <w:vMerge w:val="restar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63270A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before="120"/>
              <w:ind w:right="113"/>
              <w:rPr>
                <w:rFonts w:cs="Arial"/>
                <w:b/>
                <w:bCs/>
                <w:szCs w:val="19"/>
              </w:rPr>
            </w:pPr>
            <w:r>
              <w:rPr>
                <w:rFonts w:cs="Arial"/>
                <w:b/>
                <w:bCs/>
                <w:szCs w:val="19"/>
                <w:highlight w:val="lightGray"/>
              </w:rPr>
              <w:t xml:space="preserve">    </w:t>
            </w:r>
            <w:r w:rsidRPr="00F238B0">
              <w:rPr>
                <w:rFonts w:cs="Arial"/>
                <w:b/>
                <w:bCs/>
                <w:szCs w:val="19"/>
                <w:highlight w:val="lightGray"/>
                <w:shd w:val="clear" w:color="auto" w:fill="C0C0C0"/>
              </w:rPr>
              <w:t>Gr</w:t>
            </w:r>
            <w:r w:rsidRPr="00F238B0">
              <w:rPr>
                <w:rFonts w:cs="Arial"/>
                <w:b/>
                <w:bCs/>
                <w:szCs w:val="19"/>
                <w:shd w:val="clear" w:color="auto" w:fill="C0C0C0"/>
              </w:rPr>
              <w:t>amática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Adjetivo </w:t>
            </w:r>
            <w:r w:rsidRPr="00597BF2">
              <w:rPr>
                <w:rFonts w:cs="Arial"/>
                <w:sz w:val="14"/>
                <w:szCs w:val="14"/>
              </w:rPr>
              <w:t>(subclasses).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Pronome </w:t>
            </w:r>
            <w:r w:rsidRPr="00597BF2">
              <w:rPr>
                <w:rFonts w:cs="Arial"/>
                <w:sz w:val="14"/>
                <w:szCs w:val="14"/>
              </w:rPr>
              <w:t>(subclasses).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Determinante.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 w:val="14"/>
                <w:szCs w:val="14"/>
              </w:rPr>
            </w:pPr>
            <w:r w:rsidRPr="00597BF2">
              <w:rPr>
                <w:rFonts w:cs="Arial"/>
                <w:szCs w:val="19"/>
              </w:rPr>
              <w:t xml:space="preserve">Nome </w:t>
            </w:r>
            <w:r w:rsidRPr="00597BF2">
              <w:rPr>
                <w:rFonts w:cs="Arial"/>
                <w:sz w:val="14"/>
                <w:szCs w:val="14"/>
              </w:rPr>
              <w:t>(flexão).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320" w:right="113" w:hanging="20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Verbo: conjugação; verbo regular/irregular; verbos defetivos.</w:t>
            </w:r>
          </w:p>
          <w:p w:rsidR="00B1043F" w:rsidRPr="00597BF2" w:rsidRDefault="00B1043F" w:rsidP="008E3D1E">
            <w:pPr>
              <w:widowControl w:val="0"/>
              <w:tabs>
                <w:tab w:val="left" w:pos="3096"/>
              </w:tabs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Preposição.</w:t>
            </w:r>
          </w:p>
          <w:p w:rsidR="00B1043F" w:rsidRPr="00597BF2" w:rsidRDefault="00B1043F" w:rsidP="008E3D1E">
            <w:pPr>
              <w:pStyle w:val="NoSpacing"/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Tipos de frase.</w:t>
            </w:r>
          </w:p>
          <w:p w:rsidR="00B1043F" w:rsidRPr="00597BF2" w:rsidRDefault="00B1043F" w:rsidP="008E3D1E">
            <w:pPr>
              <w:pStyle w:val="NoSpacing"/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Tempo anterior.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Sinónimo.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60"/>
              <w:ind w:left="323" w:right="113" w:hanging="210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Expressão idiomática.</w:t>
            </w:r>
          </w:p>
          <w:p w:rsidR="00B1043F" w:rsidRPr="00597BF2" w:rsidRDefault="00B1043F" w:rsidP="008E3D1E">
            <w:pPr>
              <w:pStyle w:val="NoSpacing"/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Leitura, Compreensão/expressão oral e Escrita. 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Diálogo.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Discurso direto/indireto.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Citação.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Princípio de cortesia.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Coerência; coesão.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323" w:right="113" w:hanging="210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Texto oral; texto escrito.</w:t>
            </w:r>
          </w:p>
        </w:tc>
        <w:tc>
          <w:tcPr>
            <w:tcW w:w="1537" w:type="pct"/>
            <w:vMerge w:val="restar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Dicionário.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Ordem alfabética.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Sinais de pontuação.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Sinais auxiliares da escrita.</w:t>
            </w:r>
          </w:p>
          <w:p w:rsidR="00B1043F" w:rsidRPr="00597BF2" w:rsidRDefault="00B1043F" w:rsidP="00331362">
            <w:pPr>
              <w:widowControl w:val="0"/>
              <w:autoSpaceDE w:val="0"/>
              <w:autoSpaceDN w:val="0"/>
              <w:adjustRightInd w:val="0"/>
              <w:spacing w:after="60"/>
              <w:ind w:left="113" w:right="113"/>
              <w:rPr>
                <w:rFonts w:cs="Arial"/>
              </w:rPr>
            </w:pPr>
          </w:p>
        </w:tc>
      </w:tr>
      <w:tr w:rsidR="00B1043F" w:rsidRPr="00597BF2" w:rsidTr="008E3D1E">
        <w:trPr>
          <w:trHeight w:hRule="exact" w:val="752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1043F" w:rsidRPr="00597BF2" w:rsidTr="00E77FE9">
        <w:trPr>
          <w:trHeight w:hRule="exact" w:val="1627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B1043F" w:rsidRDefault="00B1043F" w:rsidP="00F4309E">
      <w:pPr>
        <w:jc w:val="center"/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</w:p>
    <w:p w:rsidR="00B1043F" w:rsidRPr="00E77FE9" w:rsidRDefault="00B1043F" w:rsidP="00E77FE9">
      <w:pPr>
        <w:widowControl w:val="0"/>
        <w:autoSpaceDE w:val="0"/>
        <w:autoSpaceDN w:val="0"/>
        <w:adjustRightInd w:val="0"/>
        <w:ind w:left="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2º Período - 74 </w:t>
      </w:r>
      <w:r w:rsidRPr="00E77FE9">
        <w:rPr>
          <w:rFonts w:ascii="Arial" w:hAnsi="Arial" w:cs="Arial"/>
          <w:b/>
          <w:bCs/>
        </w:rPr>
        <w:t xml:space="preserve"> aulas previstas</w:t>
      </w:r>
    </w:p>
    <w:p w:rsidR="00B1043F" w:rsidRPr="00E77FE9" w:rsidRDefault="00B1043F" w:rsidP="00E77FE9">
      <w:pPr>
        <w:rPr>
          <w:rFonts w:ascii="Arial" w:hAnsi="Arial" w:cs="Arial"/>
        </w:rPr>
      </w:pPr>
      <w:r w:rsidRPr="00E77FE9">
        <w:rPr>
          <w:rFonts w:ascii="Arial" w:hAnsi="Arial" w:cs="Arial"/>
          <w:b/>
          <w:bCs/>
        </w:rPr>
        <w:t xml:space="preserve"> Domínios / Conteúdos</w:t>
      </w:r>
    </w:p>
    <w:p w:rsidR="00B1043F" w:rsidRDefault="00B1043F" w:rsidP="00F4309E">
      <w:pPr>
        <w:jc w:val="center"/>
      </w:pPr>
    </w:p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9E5706">
        <w:trPr>
          <w:cantSplit/>
          <w:trHeight w:hRule="exact" w:val="13011"/>
        </w:trPr>
        <w:tc>
          <w:tcPr>
            <w:tcW w:w="1536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tabs>
                <w:tab w:val="left" w:pos="887"/>
              </w:tabs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Leitura </w:t>
            </w:r>
            <w:r>
              <w:rPr>
                <w:rFonts w:cs="Arial"/>
                <w:b/>
                <w:bCs/>
                <w:szCs w:val="19"/>
                <w:highlight w:val="lightGray"/>
              </w:rPr>
              <w:t>/Educação literária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literário – modo narrativo.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 w:val="14"/>
                <w:szCs w:val="14"/>
              </w:rPr>
            </w:pPr>
            <w:r w:rsidRPr="00597BF2">
              <w:rPr>
                <w:rFonts w:cs="Arial"/>
                <w:szCs w:val="19"/>
              </w:rPr>
              <w:t xml:space="preserve">Texto narrativo </w:t>
            </w:r>
            <w:r w:rsidRPr="00597BF2">
              <w:rPr>
                <w:rFonts w:cs="Arial"/>
                <w:sz w:val="14"/>
                <w:szCs w:val="14"/>
              </w:rPr>
              <w:t>(Romance juvenil Conto fantástico e policial. Crónica. Banda desenhada.)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Componentes da narrativa.</w:t>
            </w:r>
          </w:p>
          <w:p w:rsidR="00B1043F" w:rsidRPr="00331362" w:rsidRDefault="00B1043F" w:rsidP="00331362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Recursos retóricos: comparação, metáfora, repetição.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Paratexto.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Contexto.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descritivo </w:t>
            </w:r>
            <w:r w:rsidRPr="00597BF2">
              <w:rPr>
                <w:rFonts w:cs="Arial"/>
                <w:sz w:val="14"/>
                <w:szCs w:val="14"/>
              </w:rPr>
              <w:t>(personagem e espaço).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Intenção comunicativa.</w:t>
            </w:r>
          </w:p>
          <w:p w:rsidR="00B1043F" w:rsidRDefault="00B1043F" w:rsidP="009E5706">
            <w:pPr>
              <w:widowControl w:val="0"/>
              <w:autoSpaceDE w:val="0"/>
              <w:autoSpaceDN w:val="0"/>
              <w:adjustRightInd w:val="0"/>
              <w:spacing w:before="12"/>
              <w:ind w:left="113" w:right="113"/>
              <w:rPr>
                <w:rFonts w:cs="Arial"/>
                <w:szCs w:val="18"/>
              </w:rPr>
            </w:pPr>
            <w:r w:rsidRPr="00597BF2">
              <w:rPr>
                <w:rFonts w:cs="Arial"/>
                <w:szCs w:val="19"/>
              </w:rPr>
              <w:t>Pesquisa de informação.</w:t>
            </w:r>
            <w:r>
              <w:rPr>
                <w:rFonts w:cs="Arial"/>
                <w:szCs w:val="18"/>
              </w:rPr>
              <w:t xml:space="preserve"> </w:t>
            </w:r>
          </w:p>
          <w:p w:rsidR="00B1043F" w:rsidRDefault="00B1043F" w:rsidP="009E5706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b/>
                <w:szCs w:val="19"/>
              </w:rPr>
            </w:pPr>
          </w:p>
          <w:p w:rsidR="00B1043F" w:rsidRPr="009E5706" w:rsidRDefault="00B1043F" w:rsidP="009E5706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b/>
                <w:szCs w:val="19"/>
              </w:rPr>
            </w:pPr>
            <w:r w:rsidRPr="009E5706">
              <w:rPr>
                <w:rFonts w:cs="Arial"/>
                <w:b/>
                <w:szCs w:val="19"/>
              </w:rPr>
              <w:t>Obras de leitura extensa</w:t>
            </w:r>
            <w:r>
              <w:rPr>
                <w:rFonts w:cs="Arial"/>
                <w:b/>
                <w:szCs w:val="19"/>
              </w:rPr>
              <w:t>:</w:t>
            </w:r>
          </w:p>
          <w:p w:rsidR="00B1043F" w:rsidRDefault="00B1043F" w:rsidP="009E5706">
            <w:pPr>
              <w:widowControl w:val="0"/>
              <w:autoSpaceDE w:val="0"/>
              <w:autoSpaceDN w:val="0"/>
              <w:adjustRightInd w:val="0"/>
              <w:spacing w:before="12"/>
              <w:ind w:left="113" w:right="113"/>
              <w:rPr>
                <w:rFonts w:cs="Arial"/>
                <w:i/>
                <w:iCs/>
                <w:szCs w:val="19"/>
              </w:rPr>
            </w:pPr>
            <w:r w:rsidRPr="00116C92">
              <w:rPr>
                <w:rFonts w:cs="Arial"/>
                <w:i/>
                <w:szCs w:val="18"/>
              </w:rPr>
              <w:t>As Naus de Verde Pinho</w:t>
            </w:r>
            <w:r>
              <w:rPr>
                <w:rFonts w:cs="Arial"/>
                <w:szCs w:val="18"/>
              </w:rPr>
              <w:t>, de Manuel Alegre</w:t>
            </w:r>
          </w:p>
          <w:p w:rsidR="00B1043F" w:rsidRPr="009E5706" w:rsidRDefault="00B1043F" w:rsidP="009E570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i/>
                <w:iCs/>
                <w:szCs w:val="19"/>
              </w:rPr>
            </w:pPr>
            <w:r>
              <w:rPr>
                <w:rFonts w:cs="Arial"/>
                <w:i/>
                <w:iCs/>
                <w:szCs w:val="19"/>
              </w:rPr>
              <w:t xml:space="preserve">Chocolate à Chuva, </w:t>
            </w:r>
            <w:r w:rsidRPr="00116C92">
              <w:rPr>
                <w:rFonts w:cs="Arial"/>
                <w:iCs/>
                <w:szCs w:val="19"/>
              </w:rPr>
              <w:t>de Alice Vieira</w:t>
            </w:r>
          </w:p>
          <w:p w:rsidR="00B1043F" w:rsidRPr="00597BF2" w:rsidRDefault="00B1043F" w:rsidP="008E3D1E">
            <w:pPr>
              <w:widowControl w:val="0"/>
              <w:tabs>
                <w:tab w:val="left" w:pos="2872"/>
              </w:tabs>
              <w:autoSpaceDE w:val="0"/>
              <w:autoSpaceDN w:val="0"/>
              <w:adjustRightInd w:val="0"/>
              <w:spacing w:before="240" w:after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Compreensão / expressão oral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Informação </w:t>
            </w:r>
            <w:r w:rsidRPr="00597BF2">
              <w:rPr>
                <w:rFonts w:cs="Arial"/>
                <w:sz w:val="14"/>
                <w:szCs w:val="14"/>
              </w:rPr>
              <w:t>(registo e retenção: tomar notas).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oral </w:t>
            </w:r>
            <w:r w:rsidRPr="00597BF2">
              <w:rPr>
                <w:rFonts w:cs="Arial"/>
                <w:sz w:val="14"/>
                <w:szCs w:val="14"/>
              </w:rPr>
              <w:t>(emitir opiniões, descrever personagem).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 w:after="40" w:line="263" w:lineRule="auto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Princípios reguladores da interação discursiva.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Entoação.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4" w:lineRule="auto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Leitura </w:t>
            </w:r>
            <w:r w:rsidRPr="00597BF2">
              <w:rPr>
                <w:rFonts w:cs="Arial"/>
                <w:sz w:val="14"/>
                <w:szCs w:val="14"/>
              </w:rPr>
              <w:t>(com alteração do narrador, expressiva)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tabs>
                <w:tab w:val="left" w:pos="887"/>
              </w:tabs>
              <w:autoSpaceDE w:val="0"/>
              <w:autoSpaceDN w:val="0"/>
              <w:adjustRightInd w:val="0"/>
              <w:spacing w:before="240" w:after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Escrita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 w:after="4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Coesão e coerência.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4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Planificação do texto.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40"/>
              <w:ind w:left="113" w:right="113"/>
              <w:rPr>
                <w:rFonts w:cs="Arial"/>
                <w:color w:val="000000"/>
                <w:sz w:val="14"/>
                <w:szCs w:val="14"/>
              </w:rPr>
            </w:pPr>
            <w:r w:rsidRPr="00597BF2">
              <w:rPr>
                <w:rFonts w:cs="Arial"/>
                <w:szCs w:val="19"/>
              </w:rPr>
              <w:t xml:space="preserve">Trava-línguas </w:t>
            </w:r>
            <w:r w:rsidRPr="00597BF2">
              <w:rPr>
                <w:rFonts w:cs="Arial"/>
                <w:sz w:val="14"/>
                <w:szCs w:val="14"/>
              </w:rPr>
              <w:t>(“escrever à maneira de…”).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Resumo.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Carta.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 w:after="40" w:line="263" w:lineRule="auto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Retrato.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de contracapa.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Reconto.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Pontuação e sinais auxiliares de escrita.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after="40" w:line="263" w:lineRule="auto"/>
              <w:ind w:left="113" w:right="113"/>
              <w:rPr>
                <w:rFonts w:cs="Arial"/>
              </w:rPr>
            </w:pPr>
          </w:p>
        </w:tc>
        <w:tc>
          <w:tcPr>
            <w:tcW w:w="1537" w:type="pc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tabs>
                <w:tab w:val="left" w:pos="3185"/>
              </w:tabs>
              <w:autoSpaceDE w:val="0"/>
              <w:autoSpaceDN w:val="0"/>
              <w:adjustRightInd w:val="0"/>
              <w:spacing w:before="120"/>
              <w:ind w:left="350" w:right="113" w:hanging="237"/>
              <w:rPr>
                <w:rFonts w:cs="Arial"/>
                <w:b/>
                <w:bCs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</w:t>
            </w:r>
            <w:r w:rsidRPr="00F238B0">
              <w:rPr>
                <w:rFonts w:cs="Arial"/>
                <w:b/>
                <w:bCs/>
                <w:szCs w:val="19"/>
                <w:shd w:val="clear" w:color="auto" w:fill="C0C0C0"/>
              </w:rPr>
              <w:t>Gramática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9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Variedades do português.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9"/>
              <w:ind w:left="350" w:right="113" w:hanging="23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Língua padrão.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Advérbio (subclasses).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Formação de palavras.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Derivação: parassíntese.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Família de palavras.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Verbo copulativo.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Verbo principal e verbo auxiliar.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Conjunção coordenativa: copulativa, adversativa, disjuntiva.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Conjunção subordinativa: causal, temporal.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20"/>
              <w:ind w:left="350" w:right="113" w:hanging="23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Tipo</w:t>
            </w:r>
            <w:r>
              <w:rPr>
                <w:rFonts w:cs="Arial"/>
                <w:szCs w:val="19"/>
              </w:rPr>
              <w:t xml:space="preserve">s de frase: frase ativa e frase </w:t>
            </w:r>
            <w:r w:rsidRPr="00597BF2">
              <w:rPr>
                <w:rFonts w:cs="Arial"/>
                <w:szCs w:val="19"/>
              </w:rPr>
              <w:t>passiva.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1" w:right="113" w:hanging="238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Frase e constituintes da frase: GN, GV, GPrep, GAdv.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Funções sintáticas:</w:t>
            </w:r>
            <w:r w:rsidRPr="00597BF2">
              <w:rPr>
                <w:rFonts w:cs="Arial"/>
                <w:szCs w:val="19"/>
              </w:rPr>
              <w:br/>
              <w:t xml:space="preserve">Sujeito </w:t>
            </w:r>
            <w:r w:rsidRPr="00597BF2">
              <w:rPr>
                <w:rFonts w:cs="Arial"/>
                <w:sz w:val="14"/>
                <w:szCs w:val="14"/>
              </w:rPr>
              <w:t>(tipos de sujeito).</w:t>
            </w:r>
            <w:r w:rsidRPr="00597BF2">
              <w:rPr>
                <w:rFonts w:cs="Arial"/>
                <w:sz w:val="14"/>
                <w:szCs w:val="14"/>
              </w:rPr>
              <w:br/>
            </w:r>
            <w:r w:rsidRPr="00597BF2">
              <w:rPr>
                <w:rFonts w:cs="Arial"/>
                <w:szCs w:val="19"/>
              </w:rPr>
              <w:t>Predicado.</w:t>
            </w:r>
            <w:r w:rsidRPr="00597BF2">
              <w:rPr>
                <w:rFonts w:cs="Arial"/>
                <w:szCs w:val="19"/>
              </w:rPr>
              <w:br/>
              <w:t>Complemento direto.</w:t>
            </w:r>
            <w:r w:rsidRPr="00597BF2">
              <w:rPr>
                <w:rFonts w:cs="Arial"/>
                <w:szCs w:val="19"/>
              </w:rPr>
              <w:br/>
              <w:t>Complemento indireto.</w:t>
            </w:r>
            <w:r w:rsidRPr="00597BF2">
              <w:rPr>
                <w:rFonts w:cs="Arial"/>
                <w:szCs w:val="19"/>
              </w:rPr>
              <w:br/>
              <w:t>Complemento oblíquo.</w:t>
            </w:r>
            <w:r w:rsidRPr="00597BF2">
              <w:rPr>
                <w:rFonts w:cs="Arial"/>
                <w:szCs w:val="19"/>
              </w:rPr>
              <w:br/>
              <w:t>Complemento agente da passiva.</w:t>
            </w:r>
            <w:r w:rsidRPr="00597BF2">
              <w:rPr>
                <w:rFonts w:cs="Arial"/>
                <w:szCs w:val="19"/>
              </w:rPr>
              <w:br/>
              <w:t>Predicativo do sujeito.</w:t>
            </w:r>
            <w:r w:rsidRPr="00597BF2">
              <w:rPr>
                <w:rFonts w:cs="Arial"/>
                <w:szCs w:val="19"/>
              </w:rPr>
              <w:br/>
              <w:t>Modificador do GV e de frase.</w:t>
            </w:r>
          </w:p>
          <w:p w:rsidR="00B1043F" w:rsidRPr="00E37A86" w:rsidRDefault="00B1043F" w:rsidP="008E3D1E">
            <w:pPr>
              <w:widowControl w:val="0"/>
              <w:autoSpaceDE w:val="0"/>
              <w:autoSpaceDN w:val="0"/>
              <w:adjustRightInd w:val="0"/>
              <w:ind w:left="350" w:right="113" w:hanging="237"/>
              <w:rPr>
                <w:rFonts w:cs="Arial"/>
                <w:szCs w:val="19"/>
                <w:lang w:val="it-IT"/>
              </w:rPr>
            </w:pPr>
            <w:r w:rsidRPr="00E37A86">
              <w:rPr>
                <w:rFonts w:cs="Arial"/>
                <w:szCs w:val="19"/>
                <w:lang w:val="it-IT"/>
              </w:rPr>
              <w:t>Frase simples e frase complexa.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208" w:right="113" w:hanging="9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Coordenação entre frases: oração coordenada copulativa, disjuntiva, adversativa.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208" w:right="113" w:hanging="95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Subordinação: oração causal e temporal.</w:t>
            </w:r>
          </w:p>
        </w:tc>
      </w:tr>
    </w:tbl>
    <w:p w:rsidR="00B1043F" w:rsidRDefault="00B1043F" w:rsidP="00E77FE9"/>
    <w:p w:rsidR="00B1043F" w:rsidRDefault="00B1043F" w:rsidP="00E77FE9"/>
    <w:p w:rsidR="00B1043F" w:rsidRDefault="00B1043F" w:rsidP="00E77FE9"/>
    <w:p w:rsidR="00B1043F" w:rsidRDefault="00B1043F" w:rsidP="00E77FE9"/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8E3D1E">
        <w:trPr>
          <w:trHeight w:hRule="exact" w:val="2381"/>
        </w:trPr>
        <w:tc>
          <w:tcPr>
            <w:tcW w:w="1536" w:type="pct"/>
            <w:vMerge w:val="restar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"/>
              <w:ind w:left="113" w:right="113"/>
              <w:rPr>
                <w:rFonts w:cs="Arial"/>
                <w:szCs w:val="19"/>
              </w:rPr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Tempo anterior, simultâneo, posterior.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Campo lexical.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Expressão idiomática.</w:t>
            </w:r>
          </w:p>
          <w:p w:rsidR="00B1043F" w:rsidRPr="00116C92" w:rsidRDefault="00B1043F" w:rsidP="00116C92">
            <w:pPr>
              <w:widowControl w:val="0"/>
              <w:autoSpaceDE w:val="0"/>
              <w:autoSpaceDN w:val="0"/>
              <w:adjustRightInd w:val="0"/>
              <w:spacing w:before="21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Relações semânticas entre palavras.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Discurso direto/indireto.</w:t>
            </w:r>
          </w:p>
        </w:tc>
        <w:tc>
          <w:tcPr>
            <w:tcW w:w="1537" w:type="pct"/>
            <w:vMerge w:val="restar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"/>
              <w:ind w:left="113" w:right="113"/>
              <w:rPr>
                <w:rFonts w:cs="Arial"/>
                <w:sz w:val="16"/>
                <w:szCs w:val="17"/>
              </w:rPr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sz w:val="20"/>
                <w:szCs w:val="20"/>
              </w:rPr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Coerência; coesão. 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Conectores discursivos.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"/>
              <w:ind w:left="113" w:right="113"/>
              <w:rPr>
                <w:rFonts w:cs="Arial"/>
                <w:sz w:val="10"/>
                <w:szCs w:val="10"/>
              </w:rPr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Sinais de pontuação </w:t>
            </w:r>
            <w:r w:rsidRPr="00597BF2">
              <w:rPr>
                <w:rFonts w:cs="Arial"/>
                <w:sz w:val="14"/>
                <w:szCs w:val="14"/>
              </w:rPr>
              <w:t>(usos da vírgula)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"/>
              <w:ind w:left="113" w:right="113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Sinais auxiliares da escrita.</w:t>
            </w:r>
          </w:p>
        </w:tc>
      </w:tr>
      <w:tr w:rsidR="00B1043F" w:rsidRPr="00597BF2" w:rsidTr="008E3D1E">
        <w:trPr>
          <w:trHeight w:hRule="exact" w:val="589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1043F" w:rsidRPr="00597BF2" w:rsidTr="008E3D1E">
        <w:trPr>
          <w:trHeight w:hRule="exact" w:val="118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B1043F" w:rsidRDefault="00B1043F" w:rsidP="00E77FE9"/>
    <w:p w:rsidR="00B1043F" w:rsidRPr="00E77FE9" w:rsidRDefault="00B1043F" w:rsidP="00E77FE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3º Período - 42 </w:t>
      </w:r>
      <w:r w:rsidRPr="00E77FE9">
        <w:rPr>
          <w:rFonts w:ascii="Arial" w:hAnsi="Arial" w:cs="Arial"/>
          <w:b/>
          <w:bCs/>
        </w:rPr>
        <w:t>aulas previstas</w:t>
      </w:r>
    </w:p>
    <w:p w:rsidR="00B1043F" w:rsidRPr="00E77FE9" w:rsidRDefault="00B1043F" w:rsidP="00E77FE9">
      <w:pPr>
        <w:rPr>
          <w:rFonts w:ascii="Arial" w:hAnsi="Arial" w:cs="Arial"/>
        </w:rPr>
      </w:pPr>
      <w:r w:rsidRPr="00E77FE9">
        <w:rPr>
          <w:rFonts w:ascii="Arial" w:hAnsi="Arial" w:cs="Arial"/>
          <w:b/>
          <w:bCs/>
        </w:rPr>
        <w:t>Domínios/ Conteúdos</w:t>
      </w: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030EBC">
        <w:trPr>
          <w:trHeight w:hRule="exact" w:val="6476"/>
        </w:trPr>
        <w:tc>
          <w:tcPr>
            <w:tcW w:w="1536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tabs>
                <w:tab w:val="left" w:pos="887"/>
              </w:tabs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>Leitura</w:t>
            </w:r>
            <w:r>
              <w:rPr>
                <w:rFonts w:cs="Arial"/>
                <w:b/>
                <w:bCs/>
                <w:szCs w:val="19"/>
                <w:highlight w:val="lightGray"/>
              </w:rPr>
              <w:t>/Educação literária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/>
              <w:ind w:left="320" w:right="113" w:hanging="20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Texto literário – modos narrativo, dramático e lírico.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20" w:right="113" w:hanging="20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Modo narrativo.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narrativo </w:t>
            </w:r>
            <w:r w:rsidRPr="00597BF2">
              <w:rPr>
                <w:rFonts w:cs="Arial"/>
                <w:sz w:val="14"/>
                <w:szCs w:val="14"/>
              </w:rPr>
              <w:t>(Biografia. Autobiografia ficcionada)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Modo dramático.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20" w:right="113" w:hanging="20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Texto dramático: ato, cena, fala, indicações cénicas.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20" w:right="113" w:hanging="207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Modo lírico.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poético: estrofe, sílaba métrica, rima.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Recursos retóricos: metáfora e anáfora.</w:t>
            </w:r>
          </w:p>
          <w:p w:rsidR="00B1043F" w:rsidRPr="009E5706" w:rsidRDefault="00B1043F" w:rsidP="00030EBC">
            <w:pPr>
              <w:widowControl w:val="0"/>
              <w:autoSpaceDE w:val="0"/>
              <w:autoSpaceDN w:val="0"/>
              <w:adjustRightInd w:val="0"/>
              <w:spacing w:line="263" w:lineRule="auto"/>
              <w:ind w:left="320" w:right="113" w:hanging="207"/>
              <w:rPr>
                <w:rFonts w:cs="Arial"/>
                <w:b/>
                <w:szCs w:val="19"/>
              </w:rPr>
            </w:pPr>
            <w:r w:rsidRPr="009E5706">
              <w:rPr>
                <w:rFonts w:cs="Arial"/>
                <w:b/>
                <w:szCs w:val="19"/>
              </w:rPr>
              <w:t>Obras de leitura extensa</w:t>
            </w:r>
            <w:r>
              <w:rPr>
                <w:rFonts w:cs="Arial"/>
                <w:b/>
                <w:szCs w:val="19"/>
              </w:rPr>
              <w:t>:</w:t>
            </w:r>
          </w:p>
          <w:p w:rsidR="00B1043F" w:rsidRPr="00597BF2" w:rsidRDefault="00B1043F" w:rsidP="00030EBC">
            <w:pPr>
              <w:widowControl w:val="0"/>
              <w:autoSpaceDE w:val="0"/>
              <w:autoSpaceDN w:val="0"/>
              <w:adjustRightInd w:val="0"/>
              <w:spacing w:before="78"/>
              <w:ind w:left="287" w:right="113" w:hanging="174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b/>
                <w:szCs w:val="18"/>
              </w:rPr>
              <w:t>Os Piratas</w:t>
            </w:r>
            <w:r w:rsidRPr="0064363B">
              <w:rPr>
                <w:rFonts w:cs="Arial"/>
                <w:b/>
                <w:szCs w:val="18"/>
              </w:rPr>
              <w:t>,</w:t>
            </w:r>
            <w:r>
              <w:rPr>
                <w:rFonts w:cs="Arial"/>
                <w:sz w:val="14"/>
                <w:szCs w:val="14"/>
              </w:rPr>
              <w:t xml:space="preserve"> de Manuel António Pina ( na impossibilidade de se adquirir a obra serão analisados os textos do manual ou será substituída por outra.)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  <w:szCs w:val="19"/>
              </w:rPr>
            </w:pP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20" w:right="113" w:hanging="207"/>
              <w:rPr>
                <w:rFonts w:cs="Arial"/>
              </w:rPr>
            </w:pPr>
          </w:p>
        </w:tc>
        <w:tc>
          <w:tcPr>
            <w:tcW w:w="1537" w:type="pc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tabs>
                <w:tab w:val="left" w:pos="2901"/>
              </w:tabs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Compreensão / expressão oral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Informação </w:t>
            </w:r>
            <w:r w:rsidRPr="00597BF2">
              <w:rPr>
                <w:rFonts w:cs="Arial"/>
                <w:sz w:val="14"/>
                <w:szCs w:val="14"/>
              </w:rPr>
              <w:t>(registo e retenção: tomar notas)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 xml:space="preserve">Texto oral </w:t>
            </w:r>
            <w:r w:rsidRPr="00597BF2">
              <w:rPr>
                <w:rFonts w:cs="Arial"/>
                <w:sz w:val="14"/>
                <w:szCs w:val="14"/>
              </w:rPr>
              <w:t>(exposição, opinião, reconto, dramatização)</w:t>
            </w:r>
            <w:r w:rsidRPr="00597BF2">
              <w:rPr>
                <w:rFonts w:cs="Arial"/>
                <w:szCs w:val="19"/>
              </w:rPr>
              <w:t xml:space="preserve">. Leitura </w:t>
            </w:r>
            <w:r w:rsidRPr="00597BF2">
              <w:rPr>
                <w:rFonts w:cs="Arial"/>
                <w:sz w:val="14"/>
                <w:szCs w:val="14"/>
              </w:rPr>
              <w:t>(dialogada, dramatizada, expressiva)</w:t>
            </w:r>
            <w:r w:rsidRPr="00597BF2">
              <w:rPr>
                <w:rFonts w:cs="Arial"/>
                <w:szCs w:val="19"/>
              </w:rPr>
              <w:t>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0"/>
              <w:ind w:left="113" w:right="113"/>
              <w:rPr>
                <w:rFonts w:cs="Arial"/>
                <w:sz w:val="20"/>
                <w:szCs w:val="20"/>
              </w:rPr>
            </w:pPr>
          </w:p>
          <w:p w:rsidR="00B1043F" w:rsidRPr="00597BF2" w:rsidRDefault="00B1043F" w:rsidP="008E3D1E">
            <w:pPr>
              <w:widowControl w:val="0"/>
              <w:tabs>
                <w:tab w:val="left" w:pos="835"/>
              </w:tabs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 xml:space="preserve"> Escrita </w:t>
            </w:r>
            <w:r w:rsidRPr="00597BF2">
              <w:rPr>
                <w:rFonts w:cs="Arial"/>
                <w:b/>
                <w:bCs/>
                <w:szCs w:val="19"/>
                <w:highlight w:val="lightGray"/>
              </w:rPr>
              <w:tab/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95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Síntese.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Reescrita.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Texto dramático.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Regulamento, convite, cartaz.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color w:val="000000"/>
                <w:szCs w:val="19"/>
              </w:rPr>
            </w:pPr>
            <w:r w:rsidRPr="00597BF2">
              <w:rPr>
                <w:rFonts w:cs="Arial"/>
                <w:szCs w:val="19"/>
              </w:rPr>
              <w:t>Poema.</w:t>
            </w:r>
          </w:p>
          <w:p w:rsidR="00B1043F" w:rsidRDefault="00B1043F" w:rsidP="00030EBC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</w:t>
            </w:r>
            <w:r>
              <w:rPr>
                <w:rFonts w:cs="Arial"/>
                <w:szCs w:val="19"/>
              </w:rPr>
              <w:t>ontuação e sinais auxiliares de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cs="Arial"/>
              </w:rPr>
            </w:pPr>
            <w:r w:rsidRPr="00597BF2">
              <w:rPr>
                <w:rFonts w:cs="Arial"/>
                <w:szCs w:val="19"/>
              </w:rPr>
              <w:t>escrita. Recursos expressivos.</w:t>
            </w:r>
          </w:p>
        </w:tc>
      </w:tr>
    </w:tbl>
    <w:p w:rsidR="00B1043F" w:rsidRDefault="00B1043F" w:rsidP="00E77FE9"/>
    <w:tbl>
      <w:tblPr>
        <w:tblW w:w="4557" w:type="pct"/>
        <w:tblCellMar>
          <w:left w:w="0" w:type="dxa"/>
          <w:right w:w="0" w:type="dxa"/>
        </w:tblCellMar>
        <w:tblLook w:val="0000"/>
      </w:tblPr>
      <w:tblGrid>
        <w:gridCol w:w="3876"/>
        <w:gridCol w:w="3880"/>
      </w:tblGrid>
      <w:tr w:rsidR="00B1043F" w:rsidRPr="00597BF2" w:rsidTr="008E3D1E">
        <w:trPr>
          <w:trHeight w:hRule="exact" w:val="4422"/>
        </w:trPr>
        <w:tc>
          <w:tcPr>
            <w:tcW w:w="1536" w:type="pct"/>
            <w:vMerge w:val="restar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20"/>
              <w:ind w:left="318" w:right="113" w:hanging="205"/>
              <w:rPr>
                <w:rFonts w:cs="Arial"/>
                <w:szCs w:val="19"/>
              </w:rPr>
            </w:pPr>
            <w:r>
              <w:rPr>
                <w:rFonts w:cs="Arial"/>
                <w:b/>
                <w:bCs/>
                <w:szCs w:val="19"/>
                <w:highlight w:val="lightGray"/>
              </w:rPr>
              <w:t>Gramática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Sílaba métrica e sílaba gramatical.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Formação de palavras.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Pronome relativo.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Conjunção subordinativa: final, condicional, completiva.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Subordinação: oração final, condicional, completiva, relativa.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21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Modificador do GV (com a forma de oração).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ind w:left="318" w:right="113" w:hanging="205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Tempo (recursos verbais).</w:t>
            </w:r>
          </w:p>
          <w:p w:rsidR="00B1043F" w:rsidRPr="00597BF2" w:rsidRDefault="00B1043F" w:rsidP="00030EBC">
            <w:pPr>
              <w:widowControl w:val="0"/>
              <w:autoSpaceDE w:val="0"/>
              <w:autoSpaceDN w:val="0"/>
              <w:adjustRightInd w:val="0"/>
              <w:ind w:right="113"/>
              <w:rPr>
                <w:rFonts w:cs="Arial"/>
              </w:rPr>
            </w:pPr>
          </w:p>
        </w:tc>
        <w:tc>
          <w:tcPr>
            <w:tcW w:w="1537" w:type="pct"/>
            <w:vMerge w:val="restart"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spacing w:before="12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Campo lexical.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Relações semânticas entre palavras.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Polissemia.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Cf. Leitura, Compreensão/Expressão oral e Escrita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Coerência; coesão.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Conectores discursivos.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Comunicação e interação discursiva.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Diálogo, monólogo.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Registos de língua: formal e informal.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Cortesia. Formas de tratamento.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bookmarkStart w:id="0" w:name="_GoBack"/>
            <w:r w:rsidRPr="00597BF2">
              <w:rPr>
                <w:rFonts w:cs="Arial"/>
                <w:szCs w:val="19"/>
              </w:rPr>
              <w:t xml:space="preserve">Sinais de pontuação </w:t>
            </w:r>
            <w:r w:rsidRPr="00597BF2">
              <w:rPr>
                <w:rFonts w:cs="Arial"/>
                <w:sz w:val="16"/>
                <w:szCs w:val="19"/>
              </w:rPr>
              <w:t>(usos da vírgula).</w:t>
            </w:r>
          </w:p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Sinais auxiliares da escrita.</w:t>
            </w:r>
          </w:p>
          <w:bookmarkEnd w:id="0"/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1"/>
              <w:ind w:left="345" w:right="113" w:hanging="232"/>
              <w:rPr>
                <w:rFonts w:cs="Arial"/>
                <w:szCs w:val="19"/>
              </w:rPr>
            </w:pPr>
            <w:r w:rsidRPr="00597BF2">
              <w:rPr>
                <w:rFonts w:cs="Arial"/>
                <w:szCs w:val="19"/>
              </w:rPr>
              <w:t>Dicionário.</w:t>
            </w:r>
          </w:p>
          <w:p w:rsidR="00B1043F" w:rsidRDefault="00B1043F" w:rsidP="008E3D1E">
            <w:pPr>
              <w:widowControl w:val="0"/>
              <w:autoSpaceDE w:val="0"/>
              <w:autoSpaceDN w:val="0"/>
              <w:adjustRightInd w:val="0"/>
              <w:spacing w:before="1"/>
              <w:ind w:left="345" w:right="113" w:hanging="232"/>
              <w:rPr>
                <w:rFonts w:cs="Arial"/>
                <w:szCs w:val="19"/>
              </w:rPr>
            </w:pPr>
          </w:p>
          <w:p w:rsidR="00B1043F" w:rsidRDefault="00B1043F" w:rsidP="00030EBC">
            <w:pPr>
              <w:widowControl w:val="0"/>
              <w:autoSpaceDE w:val="0"/>
              <w:autoSpaceDN w:val="0"/>
              <w:adjustRightInd w:val="0"/>
              <w:spacing w:before="1"/>
              <w:ind w:right="113"/>
              <w:rPr>
                <w:rFonts w:cs="Arial"/>
                <w:szCs w:val="19"/>
              </w:rPr>
            </w:pPr>
          </w:p>
          <w:p w:rsidR="00B1043F" w:rsidRPr="00597BF2" w:rsidRDefault="00B1043F" w:rsidP="00030EBC">
            <w:pPr>
              <w:widowControl w:val="0"/>
              <w:autoSpaceDE w:val="0"/>
              <w:autoSpaceDN w:val="0"/>
              <w:adjustRightInd w:val="0"/>
              <w:spacing w:before="1"/>
              <w:ind w:right="113"/>
              <w:rPr>
                <w:rFonts w:cs="Arial"/>
              </w:rPr>
            </w:pPr>
          </w:p>
        </w:tc>
      </w:tr>
      <w:tr w:rsidR="00B1043F" w:rsidRPr="00597BF2" w:rsidTr="0063270A">
        <w:trPr>
          <w:trHeight w:hRule="exact" w:val="1333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1043F" w:rsidRPr="00597BF2" w:rsidTr="008E3D1E">
        <w:trPr>
          <w:trHeight w:hRule="exact" w:val="79"/>
        </w:trPr>
        <w:tc>
          <w:tcPr>
            <w:tcW w:w="1536" w:type="pct"/>
            <w:vMerge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dotted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537" w:type="pct"/>
            <w:vMerge/>
            <w:tcBorders>
              <w:top w:val="single" w:sz="2" w:space="0" w:color="363435"/>
              <w:left w:val="dotted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B1043F" w:rsidRPr="00597BF2" w:rsidRDefault="00B1043F" w:rsidP="008E3D1E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B1043F" w:rsidRDefault="00B1043F" w:rsidP="00E77FE9"/>
    <w:p w:rsidR="00B1043F" w:rsidRDefault="00B1043F" w:rsidP="00806E80">
      <w:pPr>
        <w:widowControl w:val="0"/>
        <w:autoSpaceDE w:val="0"/>
        <w:autoSpaceDN w:val="0"/>
        <w:adjustRightInd w:val="0"/>
        <w:spacing w:line="212" w:lineRule="exact"/>
        <w:ind w:right="3321"/>
        <w:rPr>
          <w:rFonts w:ascii="Arial" w:hAnsi="Arial"/>
          <w:color w:val="000000"/>
          <w:w w:val="98"/>
          <w:sz w:val="19"/>
          <w:szCs w:val="19"/>
        </w:rPr>
      </w:pPr>
      <w:r>
        <w:rPr>
          <w:rFonts w:ascii="Arial" w:hAnsi="Arial"/>
          <w:color w:val="000000"/>
          <w:w w:val="98"/>
          <w:sz w:val="19"/>
          <w:szCs w:val="19"/>
        </w:rPr>
        <w:t>Nota: As leituras extensivas são as propostas pelas metas curriculares, sempre que seja possível. No caso de não haver a obra, esta será substituída por outra que faça parte do Programa.</w:t>
      </w:r>
    </w:p>
    <w:p w:rsidR="00B1043F" w:rsidRDefault="00B1043F" w:rsidP="00806E80">
      <w:pPr>
        <w:widowControl w:val="0"/>
        <w:autoSpaceDE w:val="0"/>
        <w:autoSpaceDN w:val="0"/>
        <w:adjustRightInd w:val="0"/>
        <w:spacing w:line="212" w:lineRule="exact"/>
        <w:ind w:right="3321"/>
      </w:pPr>
    </w:p>
    <w:p w:rsidR="00B1043F" w:rsidRDefault="00B1043F" w:rsidP="00806E80">
      <w:pPr>
        <w:widowControl w:val="0"/>
        <w:autoSpaceDE w:val="0"/>
        <w:autoSpaceDN w:val="0"/>
        <w:adjustRightInd w:val="0"/>
        <w:spacing w:line="212" w:lineRule="exact"/>
        <w:ind w:right="3321"/>
      </w:pPr>
      <w:r>
        <w:t>A professora: Maria de F</w:t>
      </w:r>
      <w:r>
        <w:rPr>
          <w:noProof/>
        </w:rPr>
        <w:pict>
          <v:shape id="Freeform 129" o:spid="_x0000_s1026" style="position:absolute;margin-left:524.25pt;margin-top:1.9pt;width:9.8pt;height:12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6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o1ATwUAAH4TAAAOAAAAZHJzL2Uyb0RvYy54bWysWNtu4zYQfS/QfyD0WCCxKMtSZMRZbJK6&#10;KJC2C2z6AbREW0JlUaXkONlF/70zJKWQjhQrRfPgyKPh4cyZC+m5/vS8L8kTl00hqpVHL32P8CoV&#10;WVHtVt6fj+uLK480LasyVoqKr7wX3nifbn784fpYL3kgclFmXBIAqZrlsV55edvWy9msSXO+Z82l&#10;qHkFL7dC7lkLX+Vulkl2BPR9OQt8P5odhcxqKVLeNCC91y+9G4W/3fK0/WO7bXhLypUHtrXqU6rP&#10;DX7Obq7ZcidZnRepMYP9Byv2rKhg0x7qnrWMHGTxBmpfpFI0YttepmI/E9ttkXLlA3hD/RNvvuas&#10;5soXIKepe5qa/w82/f3piyRFtvICj1RsDyFaS86RcEKDBPk51s0S1L7WXyR62NQPIv2rIZW4y1m1&#10;45+lFMecswysoqg/cxbglwaWks3xN5EBPDu0QlH1vJV7BAQSyLOKyEsfEf7ckhSENAjDCOKWwiu6&#10;mPvzhdqBLbvF6aFpf+FCAbGnh6bVAc3gSYUjM049Ash2X0Jsf5qRICBHQpPIRL/XoZYODXySkyDs&#10;UqRXAp56IDqMM7dVovkwTmgrDeMsLJUgWAzjRJYSXQwDxZZOME+GgaBSXx1bhMNIiaU0ikRtsmk8&#10;YhS16R51jzp8j2I5lMfhsIfU4TyJhl2kNu10PpIG1OF9FMtmfjSlqEP9KJbNPaUjdgWTuA9s7qOR&#10;zAomUR841I9BOcyPJVfgMD8cw8DhfSS1Aof2ESCH9OFUgAZo18Qw0NxhfBhobvMdRyNANt9jPWru&#10;0G03qRmcPl3fY3nXCtPnyvRCeCLQsLHHYmusRYNtFxsjNNdH3brZErTw7YgyWIjKc9OF31eGmKNy&#10;17LfV4awonI8CRlCh8rqeAK330fGboTa0G/wdDqrbnyk05zEnqLQp7mJbUOpT3MUO4NSn+YqFj+q&#10;Q3lPcRULXKlPczUwrkKZTkI3rkIxTlI3rupLx9kwYdWh7VBZU9DnXeY6rupdTH1IuCyeXhOlR+Ca&#10;uMEtoGJYi2XVPZIj3EngEkFyuDzBPQHle/HEH4XSaLG6DMPQ+Y2VrwrpYVOkt/ybrU6h34BTRh12&#10;VCDQO1AYKk9PhFHvjwM3CK5hErXChQl0sp8IX+M8Ebu/LWm7dYTglmDo085AjwdvjBQDcBYcHLeW&#10;9EaaDHiDr7P0IxvQSPN+ChV3tgaOB534I/x0a6D+dS5pMoyYJuaaaQLeiePQpM15kuCaNZgmmKCY&#10;PSdR6MVdYk7YoVsDTcn2oRPrHO/D44onBVpV00D+91BuHDoxNHiw52M7+G4xGfIS1zMjjfp+dzZV&#10;uygsBuMJDdQmrovYx+FVR+2ZNtnrerTQZdB3x/Omm3pyYEzpOTK8H2OQJpOu+4CLoSBckjTqB8hQ&#10;C+A+aHOqZKHLj5LFSm9akqgFidu2Bjvzm/ZuVxHshSeGysz+6FAGvP5kbURZZOuiLPHIaORuc1dK&#10;8sRgWLFWf4ZjR61UF7RK4DKd91oCv5nN6YS/ntXw4XsCP6D92yC5WEdX8UW4DhcXSexfXfg0uU0i&#10;P0zC+/U/eHLRcJkXWcarh6Li3SCEhtMGDWYko0cYahSCZ2OygAap/Bp10ld/Q05KcagyFVgcLfxs&#10;nltWlPp55lqsSAa3u/+KCDWIwNmDnmFsRPYCcwgp9BAIhlbwkAv5zSNHGACtvObvA5PcI+WvFcwy&#10;EhrCoU5a9SVcxHi3kvabjf2GVSlArbzWgzs2Pt61esp0qGWxy2EnqrioxGeYf2wLnFMo+7RV5gsM&#10;eZQHZiCFUyT7u9J6HZvd/AsAAP//AwBQSwMEFAAGAAgAAAAhACYiK73gAAAACgEAAA8AAABkcnMv&#10;ZG93bnJldi54bWxMj8FOwzAQRO9I/IO1SFwQtRugpCFOhZCASy8NFVJvbrwkUeN1iN02/Xu2J3oc&#10;7dPsm3wxuk4ccAitJw3TiQKBVHnbUq1h/fV+n4II0ZA1nSfUcMIAi+L6KjeZ9Uda4aGMteASCpnR&#10;0MTYZ1KGqkFnwsT3SHz78YMzkeNQSzuYI5e7TiZKzaQzLfGHxvT41mC1K/dOQ2+Xm4/VKfne0Pzz&#10;br0zy18qg9a3N+PrC4iIY/yH4azP6lCw09bvyQbRcVaP6ROzGh54whlQs3QKYqsheZ6DLHJ5OaH4&#10;AwAA//8DAFBLAQItABQABgAIAAAAIQC2gziS/gAAAOEBAAATAAAAAAAAAAAAAAAAAAAAAABbQ29u&#10;dGVudF9UeXBlc10ueG1sUEsBAi0AFAAGAAgAAAAhADj9If/WAAAAlAEAAAsAAAAAAAAAAAAAAAAA&#10;LwEAAF9yZWxzLy5yZWxzUEsBAi0AFAAGAAgAAAAhAKrajUBPBQAAfhMAAA4AAAAAAAAAAAAAAAAA&#10;LgIAAGRycy9lMm9Eb2MueG1sUEsBAi0AFAAGAAgAAAAhACYiK73gAAAACgEAAA8AAAAAAAAAAAAA&#10;AAAAqQcAAGRycy9kb3ducmV2LnhtbFBLBQYAAAAABAAEAPMAAAC2CAAAAAA=&#10;" o:allowincell="f" path="m22,120v-3,,-21,21,-21,43c1,193,1,213,1,225v,15,-1,14,14,14c41,239,130,239,154,239v15,,21,-7,21,-14c175,216,175,190,175,174v,-33,21,-35,21,-44c196,118,196,120,196,120v,,,2,,-10c196,101,175,98,175,65v,-15,,-41,,-50c175,7,169,1,154,1,130,1,41,1,15,1,,1,1,,1,15v,11,,32,,61c1,99,19,120,22,120e" stroked="f">
            <v:path o:connecttype="custom" o:connectlocs="13970,76518;635,103936;635,143470;9525,152397;97790,152397;111125,143470;111125,110950;124460,82894;124460,76518;124460,70141;111125,41447;111125,9565;97790,638;9525,638;635,9565;635,48461;13970,76518" o:connectangles="0,0,0,0,0,0,0,0,0,0,0,0,0,0,0,0,0"/>
            <w10:wrap anchorx="page"/>
          </v:shape>
        </w:pict>
      </w:r>
      <w:r>
        <w:t>átima Silva</w:t>
      </w: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030EBC"/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jc w:val="center"/>
      </w:pPr>
    </w:p>
    <w:p w:rsidR="00B1043F" w:rsidRDefault="00B1043F" w:rsidP="00F4309E">
      <w:pPr>
        <w:widowControl w:val="0"/>
        <w:autoSpaceDE w:val="0"/>
        <w:autoSpaceDN w:val="0"/>
        <w:adjustRightInd w:val="0"/>
        <w:spacing w:line="212" w:lineRule="exact"/>
        <w:ind w:right="3321"/>
      </w:pPr>
      <w:r>
        <w:rPr>
          <w:noProof/>
        </w:rPr>
        <w:pict>
          <v:shape id="_x0000_s1027" style="position:absolute;margin-left:524.25pt;margin-top:1.9pt;width:9.8pt;height:12.05pt;z-index:-251659264;mso-position-horizontal:absolute;mso-position-horizontal-relative:page;mso-position-vertical:absolute;mso-position-vertical-relative:text" coordsize="196,240" o:allowincell="f" path="m22,120v-3,,-21,21,-21,43c1,193,1,213,1,225v,15,-1,14,14,14c41,239,130,239,154,239v15,,21,-7,21,-14c175,216,175,190,175,174v,-33,21,-35,21,-44c196,118,196,120,196,120v,,,2,,-10c196,101,175,98,175,65v,-15,,-41,,-50c175,7,169,1,154,1,130,1,41,1,15,1,,1,1,,1,15v,11,,32,,61c1,99,19,120,22,120e" stroked="f">
            <w10:wrap anchorx="page"/>
          </v:shape>
        </w:pict>
      </w:r>
    </w:p>
    <w:sectPr w:rsidR="00B1043F" w:rsidSect="00C605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AD7"/>
    <w:rsid w:val="00030EBC"/>
    <w:rsid w:val="00116C92"/>
    <w:rsid w:val="00142C64"/>
    <w:rsid w:val="001936AE"/>
    <w:rsid w:val="002050AA"/>
    <w:rsid w:val="00207B8C"/>
    <w:rsid w:val="00287A60"/>
    <w:rsid w:val="002B5E73"/>
    <w:rsid w:val="002F0690"/>
    <w:rsid w:val="00331362"/>
    <w:rsid w:val="003563ED"/>
    <w:rsid w:val="00363ACA"/>
    <w:rsid w:val="00436B2B"/>
    <w:rsid w:val="00495E15"/>
    <w:rsid w:val="004D6AD7"/>
    <w:rsid w:val="005022DE"/>
    <w:rsid w:val="00504898"/>
    <w:rsid w:val="00597BF2"/>
    <w:rsid w:val="005B049D"/>
    <w:rsid w:val="00616582"/>
    <w:rsid w:val="0063270A"/>
    <w:rsid w:val="0064363B"/>
    <w:rsid w:val="00666001"/>
    <w:rsid w:val="007145B1"/>
    <w:rsid w:val="007A2F1F"/>
    <w:rsid w:val="007A579C"/>
    <w:rsid w:val="007B68CB"/>
    <w:rsid w:val="008012EE"/>
    <w:rsid w:val="00806E80"/>
    <w:rsid w:val="008E3D1E"/>
    <w:rsid w:val="008F015F"/>
    <w:rsid w:val="009E5706"/>
    <w:rsid w:val="00AF2260"/>
    <w:rsid w:val="00B1043F"/>
    <w:rsid w:val="00C21ECC"/>
    <w:rsid w:val="00C605D9"/>
    <w:rsid w:val="00C77345"/>
    <w:rsid w:val="00CB37FD"/>
    <w:rsid w:val="00D87FCB"/>
    <w:rsid w:val="00DA7C62"/>
    <w:rsid w:val="00DB590A"/>
    <w:rsid w:val="00DE74FB"/>
    <w:rsid w:val="00DF6A28"/>
    <w:rsid w:val="00E233E3"/>
    <w:rsid w:val="00E2542D"/>
    <w:rsid w:val="00E37A86"/>
    <w:rsid w:val="00E43D9A"/>
    <w:rsid w:val="00E77FE9"/>
    <w:rsid w:val="00E82334"/>
    <w:rsid w:val="00EB1D03"/>
    <w:rsid w:val="00F238B0"/>
    <w:rsid w:val="00F4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A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D6AD7"/>
    <w:pPr>
      <w:tabs>
        <w:tab w:val="left" w:pos="5220"/>
      </w:tabs>
      <w:ind w:left="708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6AD7"/>
    <w:rPr>
      <w:rFonts w:ascii="Times New Roman" w:hAnsi="Times New Roman" w:cs="Times New Roman"/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rsid w:val="004D6A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D7"/>
    <w:rPr>
      <w:rFonts w:ascii="Tahoma" w:hAnsi="Tahoma" w:cs="Tahoma"/>
      <w:sz w:val="16"/>
      <w:szCs w:val="16"/>
      <w:lang w:eastAsia="pt-PT"/>
    </w:rPr>
  </w:style>
  <w:style w:type="paragraph" w:styleId="NoSpacing">
    <w:name w:val="No Spacing"/>
    <w:uiPriority w:val="99"/>
    <w:qFormat/>
    <w:rsid w:val="00E77FE9"/>
    <w:rPr>
      <w:rFonts w:ascii="Arial" w:hAnsi="Arial"/>
      <w:color w:val="363435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CCD1FF.E910CDC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5</Pages>
  <Words>935</Words>
  <Characters>5053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Vista</dc:creator>
  <cp:keywords/>
  <dc:description/>
  <cp:lastModifiedBy>Vista</cp:lastModifiedBy>
  <cp:revision>5</cp:revision>
  <dcterms:created xsi:type="dcterms:W3CDTF">2013-10-14T17:22:00Z</dcterms:created>
  <dcterms:modified xsi:type="dcterms:W3CDTF">2013-10-16T18:18:00Z</dcterms:modified>
</cp:coreProperties>
</file>